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3603B" w:rsidR="0018726D" w:rsidP="0935C5D1" w:rsidRDefault="00707D7E" w14:paraId="636E5F04" w14:textId="22FDFBB7">
      <w:pPr>
        <w:spacing w:after="157" w:line="259" w:lineRule="auto"/>
        <w:ind w:left="0" w:firstLine="0"/>
        <w:jc w:val="both"/>
        <w:rPr>
          <w:color w:val="0B769F" w:themeColor="accent4" w:themeShade="BF"/>
        </w:rPr>
      </w:pPr>
      <w:r w:rsidRPr="0935C5D1" w:rsidR="00707D7E">
        <w:rPr>
          <w:b w:val="1"/>
          <w:bCs w:val="1"/>
          <w:color w:val="0B769F" w:themeColor="accent4" w:themeTint="FF" w:themeShade="BF"/>
          <w:sz w:val="28"/>
          <w:szCs w:val="28"/>
        </w:rPr>
        <w:t xml:space="preserve">Explaining </w:t>
      </w:r>
      <w:r w:rsidRPr="0935C5D1" w:rsidR="00707D7E">
        <w:rPr>
          <w:b w:val="1"/>
          <w:bCs w:val="1"/>
          <w:color w:val="0B769F" w:themeColor="accent4" w:themeTint="FF" w:themeShade="BF"/>
          <w:sz w:val="28"/>
          <w:szCs w:val="28"/>
        </w:rPr>
        <w:t xml:space="preserve">Life Journey Work to children and young people </w:t>
      </w:r>
    </w:p>
    <w:p w:rsidR="0018726D" w:rsidP="00707D7E" w:rsidRDefault="00707D7E" w14:paraId="1C40043B" w14:textId="77777777">
      <w:pPr>
        <w:spacing w:after="0" w:line="259" w:lineRule="auto"/>
        <w:ind w:left="0" w:firstLine="0"/>
        <w:jc w:val="both"/>
      </w:pPr>
      <w:r>
        <w:rPr>
          <w:b/>
        </w:rPr>
        <w:t xml:space="preserve"> </w:t>
      </w:r>
    </w:p>
    <w:p w:rsidR="0018726D" w:rsidP="00707D7E" w:rsidRDefault="00707D7E" w14:paraId="5EEF14DD" w14:textId="77777777">
      <w:pPr>
        <w:spacing w:after="0"/>
        <w:ind w:left="-5" w:right="370"/>
        <w:jc w:val="both"/>
      </w:pPr>
      <w:r>
        <w:t xml:space="preserve">Everyone is on a journey in their life from the day they are born. All children need help to understand their early Life Journeys. Where children do not live with their birth families, they often need extra help to fill in the gaps, in what they know and can remember. </w:t>
      </w:r>
    </w:p>
    <w:p w:rsidR="0018726D" w:rsidP="00707D7E" w:rsidRDefault="00707D7E" w14:paraId="15003C6D" w14:textId="687CFE6A">
      <w:pPr>
        <w:spacing w:after="0" w:line="259" w:lineRule="auto"/>
        <w:ind w:left="0" w:firstLine="0"/>
        <w:jc w:val="both"/>
      </w:pPr>
      <w:r>
        <w:t xml:space="preserve"> </w:t>
      </w:r>
    </w:p>
    <w:p w:rsidR="0018726D" w:rsidP="00707D7E" w:rsidRDefault="00707D7E" w14:paraId="451AE8C8" w14:textId="77777777">
      <w:pPr>
        <w:spacing w:after="0"/>
        <w:ind w:left="-5" w:right="370"/>
        <w:jc w:val="both"/>
      </w:pPr>
      <w:r>
        <w:t xml:space="preserve">Life Journey Work involves helping make sense of the past and present (the here and now) and can involve looking to </w:t>
      </w:r>
      <w:proofErr w:type="gramStart"/>
      <w:r>
        <w:t>plans for the future</w:t>
      </w:r>
      <w:proofErr w:type="gramEnd"/>
      <w:r>
        <w:t xml:space="preserve">. </w:t>
      </w:r>
    </w:p>
    <w:p w:rsidR="0018726D" w:rsidP="00707D7E" w:rsidRDefault="00707D7E" w14:paraId="34610990" w14:textId="12F78D36">
      <w:pPr>
        <w:spacing w:after="0" w:line="259" w:lineRule="auto"/>
        <w:ind w:left="0" w:right="308" w:firstLine="0"/>
        <w:jc w:val="both"/>
      </w:pPr>
      <w:r>
        <w:t xml:space="preserve"> </w:t>
      </w:r>
    </w:p>
    <w:p w:rsidR="0018726D" w:rsidP="00707D7E" w:rsidRDefault="00707D7E" w14:paraId="09B8A90A" w14:textId="77777777">
      <w:pPr>
        <w:spacing w:after="10"/>
        <w:ind w:left="-5" w:right="370"/>
        <w:jc w:val="both"/>
      </w:pPr>
      <w:r>
        <w:t xml:space="preserve">All Life Journeys are different: </w:t>
      </w:r>
    </w:p>
    <w:p w:rsidR="0018726D" w:rsidP="00707D7E" w:rsidRDefault="00707D7E" w14:paraId="0C39A24D" w14:textId="77777777">
      <w:pPr>
        <w:spacing w:after="0" w:line="259" w:lineRule="auto"/>
        <w:ind w:left="0" w:firstLine="0"/>
        <w:jc w:val="both"/>
      </w:pPr>
      <w:r>
        <w:t xml:space="preserve"> </w:t>
      </w:r>
    </w:p>
    <w:p w:rsidR="0018726D" w:rsidP="00707D7E" w:rsidRDefault="00707D7E" w14:paraId="1A142A42" w14:textId="77777777">
      <w:pPr>
        <w:numPr>
          <w:ilvl w:val="0"/>
          <w:numId w:val="2"/>
        </w:numPr>
        <w:spacing w:after="10"/>
        <w:ind w:right="370" w:hanging="361"/>
        <w:jc w:val="both"/>
      </w:pPr>
      <w:r>
        <w:t xml:space="preserve">Some have lots of moves and different people involved along the way </w:t>
      </w:r>
    </w:p>
    <w:p w:rsidR="0018726D" w:rsidP="00707D7E" w:rsidRDefault="00707D7E" w14:paraId="12A5E7FE" w14:textId="77777777">
      <w:pPr>
        <w:numPr>
          <w:ilvl w:val="0"/>
          <w:numId w:val="2"/>
        </w:numPr>
        <w:spacing w:after="10"/>
        <w:ind w:right="370" w:hanging="361"/>
        <w:jc w:val="both"/>
      </w:pPr>
      <w:r>
        <w:t xml:space="preserve">Some can be sad, when people have difficult times </w:t>
      </w:r>
    </w:p>
    <w:p w:rsidR="0018726D" w:rsidP="00707D7E" w:rsidRDefault="00707D7E" w14:paraId="01C1AFBA" w14:textId="77777777">
      <w:pPr>
        <w:numPr>
          <w:ilvl w:val="0"/>
          <w:numId w:val="2"/>
        </w:numPr>
        <w:spacing w:after="10"/>
        <w:ind w:right="370" w:hanging="361"/>
        <w:jc w:val="both"/>
      </w:pPr>
      <w:r>
        <w:t xml:space="preserve">Most are a mixture of sad and happy, boring and exciting </w:t>
      </w:r>
    </w:p>
    <w:p w:rsidR="0018726D" w:rsidP="00707D7E" w:rsidRDefault="00707D7E" w14:paraId="7E7F2BBD" w14:textId="77777777">
      <w:pPr>
        <w:numPr>
          <w:ilvl w:val="0"/>
          <w:numId w:val="2"/>
        </w:numPr>
        <w:spacing w:after="10"/>
        <w:ind w:right="370" w:hanging="361"/>
        <w:jc w:val="both"/>
      </w:pPr>
      <w:r>
        <w:t xml:space="preserve">Everyone’s Life Journey is important </w:t>
      </w:r>
    </w:p>
    <w:p w:rsidR="0018726D" w:rsidP="00707D7E" w:rsidRDefault="00707D7E" w14:paraId="6FBDE234" w14:textId="77777777">
      <w:pPr>
        <w:spacing w:after="0" w:line="259" w:lineRule="auto"/>
        <w:ind w:left="0" w:firstLine="0"/>
        <w:jc w:val="both"/>
      </w:pPr>
      <w:r>
        <w:rPr>
          <w:color w:val="002060"/>
        </w:rPr>
        <w:t xml:space="preserve"> </w:t>
      </w:r>
    </w:p>
    <w:p w:rsidR="0018726D" w:rsidP="00707D7E" w:rsidRDefault="00707D7E" w14:paraId="629BCF10" w14:textId="77777777">
      <w:pPr>
        <w:spacing w:after="0"/>
        <w:ind w:left="-5" w:right="370"/>
        <w:jc w:val="both"/>
      </w:pPr>
      <w:r>
        <w:t xml:space="preserve">Life Journey Work can be done in so many ways, such as through play, arts and craft, using tablets and the internet, looking through photographs and telling the Child’s own story. Life Journey Work should never be boring, it can often be </w:t>
      </w:r>
      <w:proofErr w:type="gramStart"/>
      <w:r>
        <w:t>fun, but</w:t>
      </w:r>
      <w:proofErr w:type="gramEnd"/>
      <w:r>
        <w:t xml:space="preserve"> can sometimes be challenging.  </w:t>
      </w:r>
    </w:p>
    <w:p w:rsidR="0018726D" w:rsidP="00707D7E" w:rsidRDefault="00707D7E" w14:paraId="0E63817E" w14:textId="77777777">
      <w:pPr>
        <w:spacing w:after="0" w:line="259" w:lineRule="auto"/>
        <w:ind w:left="0" w:firstLine="0"/>
        <w:jc w:val="both"/>
      </w:pPr>
      <w:r>
        <w:t xml:space="preserve"> </w:t>
      </w:r>
    </w:p>
    <w:p w:rsidR="0018726D" w:rsidP="00707D7E" w:rsidRDefault="00707D7E" w14:paraId="1A6B68BC" w14:textId="77777777">
      <w:pPr>
        <w:spacing w:after="10"/>
        <w:ind w:left="-5" w:right="370"/>
        <w:jc w:val="both"/>
      </w:pPr>
      <w:r>
        <w:t xml:space="preserve">Life Journey Work should go at the Child’s pace and should never be forced. </w:t>
      </w:r>
    </w:p>
    <w:p w:rsidR="0018726D" w:rsidP="00707D7E" w:rsidRDefault="00707D7E" w14:paraId="259DC359" w14:textId="7E999F31">
      <w:pPr>
        <w:spacing w:after="1"/>
        <w:ind w:left="-5" w:right="370"/>
        <w:jc w:val="both"/>
      </w:pPr>
      <w:r>
        <w:t xml:space="preserve">Children should be afforded a safe space to opt in or out of discussions, please see ‘Ensuring the Child has a ‘safe place’ when undertaking Life Journey Work’, this is within </w:t>
      </w:r>
      <w:r w:rsidR="0023603B">
        <w:t>this document.</w:t>
      </w:r>
      <w:r>
        <w:t xml:space="preserve"> </w:t>
      </w:r>
      <w:r>
        <w:rPr>
          <w:b/>
          <w:sz w:val="32"/>
        </w:rPr>
        <w:t xml:space="preserve"> </w:t>
      </w:r>
    </w:p>
    <w:p w:rsidR="0018726D" w:rsidP="00707D7E" w:rsidRDefault="00707D7E" w14:paraId="305BF903" w14:textId="77777777">
      <w:pPr>
        <w:spacing w:after="0" w:line="259" w:lineRule="auto"/>
        <w:ind w:left="0" w:firstLine="0"/>
        <w:jc w:val="both"/>
      </w:pPr>
      <w:r>
        <w:t xml:space="preserve"> </w:t>
      </w:r>
    </w:p>
    <w:p w:rsidR="0018726D" w:rsidP="00707D7E" w:rsidRDefault="00707D7E" w14:paraId="536CAD19" w14:textId="77777777">
      <w:pPr>
        <w:spacing w:after="163" w:line="259" w:lineRule="auto"/>
        <w:ind w:left="0" w:firstLine="0"/>
        <w:jc w:val="both"/>
      </w:pPr>
      <w:r>
        <w:t xml:space="preserve"> </w:t>
      </w:r>
    </w:p>
    <w:p w:rsidR="0018726D" w:rsidP="00707D7E" w:rsidRDefault="00707D7E" w14:paraId="0B397D17" w14:textId="77777777">
      <w:pPr>
        <w:spacing w:after="230" w:line="259" w:lineRule="auto"/>
        <w:ind w:left="0" w:firstLine="0"/>
        <w:jc w:val="both"/>
      </w:pPr>
      <w:r>
        <w:t xml:space="preserve"> </w:t>
      </w:r>
    </w:p>
    <w:p w:rsidR="0018726D" w:rsidP="00707D7E" w:rsidRDefault="00707D7E" w14:paraId="37808923" w14:textId="77777777">
      <w:pPr>
        <w:spacing w:after="0" w:line="259" w:lineRule="auto"/>
        <w:ind w:left="0" w:firstLine="0"/>
        <w:jc w:val="both"/>
      </w:pPr>
      <w:r>
        <w:rPr>
          <w:b/>
          <w:sz w:val="32"/>
        </w:rPr>
        <w:t xml:space="preserve"> </w:t>
      </w:r>
      <w:r>
        <w:rPr>
          <w:b/>
          <w:sz w:val="32"/>
        </w:rPr>
        <w:tab/>
      </w:r>
      <w:r>
        <w:rPr>
          <w:b/>
          <w:sz w:val="32"/>
        </w:rPr>
        <w:t xml:space="preserve"> </w:t>
      </w:r>
    </w:p>
    <w:p w:rsidRPr="0023603B" w:rsidR="0018726D" w:rsidP="00707D7E" w:rsidRDefault="00707D7E" w14:paraId="5919DCE1" w14:textId="47D1AFAD">
      <w:pPr>
        <w:pStyle w:val="Heading1"/>
        <w:ind w:left="-5" w:right="181"/>
        <w:jc w:val="both"/>
        <w:rPr>
          <w:color w:val="0B769F" w:themeColor="accent4" w:themeShade="BF"/>
        </w:rPr>
      </w:pPr>
      <w:r w:rsidRPr="0023603B">
        <w:rPr>
          <w:color w:val="0B769F" w:themeColor="accent4" w:themeShade="BF"/>
        </w:rPr>
        <w:t xml:space="preserve">The importance of </w:t>
      </w:r>
      <w:r w:rsidRPr="0023603B">
        <w:rPr>
          <w:color w:val="0B769F" w:themeColor="accent4" w:themeShade="BF"/>
        </w:rPr>
        <w:t>P.</w:t>
      </w:r>
      <w:r w:rsidRPr="0023603B">
        <w:rPr>
          <w:color w:val="0B769F" w:themeColor="accent4" w:themeShade="BF"/>
        </w:rPr>
        <w:t>A.</w:t>
      </w:r>
      <w:r w:rsidRPr="0023603B">
        <w:rPr>
          <w:color w:val="0B769F" w:themeColor="accent4" w:themeShade="BF"/>
        </w:rPr>
        <w:t>C.</w:t>
      </w:r>
      <w:r w:rsidRPr="0023603B">
        <w:rPr>
          <w:color w:val="0B769F" w:themeColor="accent4" w:themeShade="BF"/>
        </w:rPr>
        <w:t xml:space="preserve">E </w:t>
      </w:r>
      <w:r w:rsidRPr="0023603B">
        <w:rPr>
          <w:color w:val="0B769F" w:themeColor="accent4" w:themeShade="BF"/>
        </w:rPr>
        <w:t xml:space="preserve">in helping children to understand their Life Journey </w:t>
      </w:r>
    </w:p>
    <w:p w:rsidR="0018726D" w:rsidP="00707D7E" w:rsidRDefault="00707D7E" w14:paraId="503B836C" w14:textId="77777777">
      <w:pPr>
        <w:ind w:left="-5" w:right="370"/>
        <w:jc w:val="both"/>
      </w:pPr>
      <w:r>
        <w:t>P.A.C.E has been developed as a way of positively engaging with children. It requires adults to engage with children in a particular way, being playful, accepting, curious and empathic. This brief overview was adapted from information taken from the Dyadic Developmental Psychotherapy Network and Dan Hughes. For more comprehensive information and guidance see website:</w:t>
      </w:r>
      <w:r>
        <w:rPr>
          <w:b/>
        </w:rPr>
        <w:t xml:space="preserve"> </w:t>
      </w:r>
      <w:hyperlink r:id="rId7">
        <w:r>
          <w:rPr>
            <w:b/>
            <w:color w:val="0563C1"/>
            <w:u w:val="single" w:color="0563C1"/>
          </w:rPr>
          <w:t>https://ddpnetwork.org/about</w:t>
        </w:r>
      </w:hyperlink>
      <w:hyperlink r:id="rId8">
        <w:r>
          <w:rPr>
            <w:b/>
            <w:color w:val="0563C1"/>
            <w:u w:val="single" w:color="0563C1"/>
          </w:rPr>
          <w:t>-</w:t>
        </w:r>
      </w:hyperlink>
      <w:hyperlink r:id="rId9">
        <w:r>
          <w:rPr>
            <w:b/>
            <w:color w:val="0563C1"/>
            <w:u w:val="single" w:color="0563C1"/>
          </w:rPr>
          <w:t>ddp/meant</w:t>
        </w:r>
      </w:hyperlink>
      <w:hyperlink r:id="rId10">
        <w:r>
          <w:rPr>
            <w:b/>
            <w:color w:val="0563C1"/>
            <w:u w:val="single" w:color="0563C1"/>
          </w:rPr>
          <w:t>-</w:t>
        </w:r>
      </w:hyperlink>
      <w:hyperlink r:id="rId11">
        <w:r>
          <w:rPr>
            <w:b/>
            <w:color w:val="0563C1"/>
            <w:u w:val="single" w:color="0563C1"/>
          </w:rPr>
          <w:t>pace/</w:t>
        </w:r>
      </w:hyperlink>
      <w:hyperlink r:id="rId12">
        <w:r>
          <w:t xml:space="preserve"> </w:t>
        </w:r>
      </w:hyperlink>
      <w:r>
        <w:t xml:space="preserve">                 </w:t>
      </w:r>
      <w:r>
        <w:rPr>
          <w:b/>
        </w:rPr>
        <w:t xml:space="preserve">  </w:t>
      </w:r>
      <w:r>
        <w:t xml:space="preserve"> </w:t>
      </w:r>
    </w:p>
    <w:p w:rsidR="0018726D" w:rsidP="00707D7E" w:rsidRDefault="00707D7E" w14:paraId="162D9E5A" w14:textId="77777777">
      <w:pPr>
        <w:ind w:left="-5" w:right="370"/>
        <w:jc w:val="both"/>
      </w:pPr>
      <w:r>
        <w:rPr>
          <w:b/>
          <w:color w:val="FF0000"/>
        </w:rPr>
        <w:t xml:space="preserve">P = Playfulness </w:t>
      </w:r>
      <w:r>
        <w:t xml:space="preserve">Play is vital to child development, physically, emotionally, socially and intellectually. </w:t>
      </w:r>
      <w:r>
        <w:rPr>
          <w:b/>
          <w:color w:val="FF0000"/>
        </w:rPr>
        <w:t xml:space="preserve"> </w:t>
      </w:r>
    </w:p>
    <w:p w:rsidR="0018726D" w:rsidP="00707D7E" w:rsidRDefault="00707D7E" w14:paraId="6F20AD8C" w14:textId="77777777">
      <w:pPr>
        <w:ind w:left="-5" w:right="370"/>
        <w:jc w:val="both"/>
      </w:pPr>
      <w:r>
        <w:t xml:space="preserve">Tip: Keep your tone light with no discernible change between lighter topics and harder ones. Look for opportunities to incorporate play and storytelling, as age appropriate. </w:t>
      </w:r>
    </w:p>
    <w:p w:rsidR="0018726D" w:rsidP="00707D7E" w:rsidRDefault="00707D7E" w14:paraId="53AEBF4E" w14:textId="77777777">
      <w:pPr>
        <w:ind w:left="-5" w:right="370"/>
        <w:jc w:val="both"/>
      </w:pPr>
      <w:r>
        <w:rPr>
          <w:b/>
          <w:color w:val="002060"/>
        </w:rPr>
        <w:t xml:space="preserve">A = </w:t>
      </w:r>
      <w:proofErr w:type="gramStart"/>
      <w:r>
        <w:rPr>
          <w:b/>
          <w:color w:val="002060"/>
        </w:rPr>
        <w:t xml:space="preserve">Acceptance  </w:t>
      </w:r>
      <w:r>
        <w:t>It</w:t>
      </w:r>
      <w:proofErr w:type="gramEnd"/>
      <w:r>
        <w:t xml:space="preserve"> is important in Life Journey Work to allow children time to reflect on their emotions, wishes and feelings without judgment or without the adult seeking to fix or to minimise. </w:t>
      </w:r>
      <w:r>
        <w:rPr>
          <w:b/>
          <w:color w:val="002060"/>
        </w:rPr>
        <w:t xml:space="preserve"> </w:t>
      </w:r>
    </w:p>
    <w:p w:rsidR="0018726D" w:rsidP="00707D7E" w:rsidRDefault="00707D7E" w14:paraId="71EDFF74" w14:textId="77777777">
      <w:pPr>
        <w:ind w:left="-5" w:right="370"/>
        <w:jc w:val="both"/>
      </w:pPr>
      <w:r>
        <w:t xml:space="preserve">Tip: Try not to rush in to reassure too soon. Listen to children and show acceptance of their feelings. </w:t>
      </w:r>
    </w:p>
    <w:p w:rsidR="0018726D" w:rsidP="00707D7E" w:rsidRDefault="00707D7E" w14:paraId="526E0977" w14:textId="77777777">
      <w:pPr>
        <w:ind w:left="-5" w:right="370"/>
        <w:jc w:val="both"/>
      </w:pPr>
      <w:r>
        <w:rPr>
          <w:b/>
          <w:color w:val="00B050"/>
        </w:rPr>
        <w:t>C = Curiosity this</w:t>
      </w:r>
      <w:r>
        <w:t xml:space="preserve"> involves reflecting with children on their emotions, wishes and feelings, in a non-judgmental and playful way.   </w:t>
      </w:r>
      <w:r>
        <w:rPr>
          <w:b/>
          <w:color w:val="00B050"/>
        </w:rPr>
        <w:t xml:space="preserve"> </w:t>
      </w:r>
    </w:p>
    <w:p w:rsidR="0018726D" w:rsidP="00707D7E" w:rsidRDefault="00707D7E" w14:paraId="626DEBAD" w14:textId="77777777">
      <w:pPr>
        <w:spacing w:after="195"/>
        <w:ind w:left="-5" w:right="370"/>
        <w:jc w:val="both"/>
      </w:pPr>
      <w:r>
        <w:t xml:space="preserve">Tip: It is important to use the question “Why?” with some caution, as this may lead to children feeling pressured to provide an answer, in many cases the child may </w:t>
      </w:r>
      <w:proofErr w:type="gramStart"/>
      <w:r>
        <w:t>actually not</w:t>
      </w:r>
      <w:proofErr w:type="gramEnd"/>
      <w:r>
        <w:t xml:space="preserve"> know. Where appropriate start the dialogue for children, pondering about how they might feel, or what it might have felt to have experienced a specific event. Allow children time to respond.  </w:t>
      </w:r>
    </w:p>
    <w:p w:rsidR="0018726D" w:rsidP="00707D7E" w:rsidRDefault="00707D7E" w14:paraId="2DF736B2" w14:textId="77777777">
      <w:pPr>
        <w:ind w:left="-5" w:right="370"/>
        <w:jc w:val="both"/>
      </w:pPr>
      <w:r>
        <w:rPr>
          <w:b/>
          <w:color w:val="FFC000"/>
        </w:rPr>
        <w:t>E = Empathy this</w:t>
      </w:r>
      <w:r>
        <w:t xml:space="preserve"> is about putting yourself in somebody else’s shoes, whilst recognising that situations and circumstances can be experienced differently. Empathy requires the adult to tune into the child’s wishes and feelings, offering comfort and support, so that the child does not feel alone. </w:t>
      </w:r>
      <w:r>
        <w:rPr>
          <w:b/>
          <w:color w:val="FFC000"/>
        </w:rPr>
        <w:t xml:space="preserve"> </w:t>
      </w:r>
    </w:p>
    <w:p w:rsidR="0018726D" w:rsidP="00707D7E" w:rsidRDefault="00707D7E" w14:paraId="7FFA2540" w14:textId="77777777">
      <w:pPr>
        <w:ind w:left="-5" w:right="370"/>
        <w:jc w:val="both"/>
      </w:pPr>
      <w:r>
        <w:t xml:space="preserve">Tip: It is important to keep your own feelings in check and try not to become overwhelmed when talking with children. Enlist support for yourself and look after your own well-being.  </w:t>
      </w:r>
    </w:p>
    <w:p w:rsidR="0018726D" w:rsidP="0935C5D1" w:rsidRDefault="00707D7E" w14:paraId="0E2D9612" w14:textId="0EEA1056">
      <w:pPr>
        <w:spacing w:after="302" w:line="259" w:lineRule="auto"/>
        <w:ind w:left="0" w:firstLine="0"/>
        <w:jc w:val="both"/>
      </w:pPr>
      <w:r w:rsidRPr="0935C5D1" w:rsidR="00707D7E">
        <w:rPr>
          <w:color w:val="0563C1"/>
        </w:rPr>
        <w:t xml:space="preserve"> </w:t>
      </w:r>
      <w:r w:rsidRPr="0935C5D1" w:rsidR="00707D7E">
        <w:rPr>
          <w:b w:val="1"/>
          <w:bCs w:val="1"/>
          <w:sz w:val="22"/>
          <w:szCs w:val="22"/>
        </w:rPr>
        <w:t xml:space="preserve"> </w:t>
      </w:r>
    </w:p>
    <w:p w:rsidR="0018726D" w:rsidP="00707D7E" w:rsidRDefault="00707D7E" w14:paraId="6B246CB4" w14:textId="77777777">
      <w:pPr>
        <w:spacing w:after="0" w:line="259" w:lineRule="auto"/>
        <w:ind w:left="0" w:firstLine="0"/>
        <w:jc w:val="both"/>
      </w:pPr>
      <w:r>
        <w:rPr>
          <w:b/>
          <w:sz w:val="32"/>
        </w:rPr>
        <w:t xml:space="preserve"> </w:t>
      </w:r>
      <w:r>
        <w:rPr>
          <w:b/>
          <w:sz w:val="32"/>
        </w:rPr>
        <w:tab/>
      </w:r>
      <w:r>
        <w:rPr>
          <w:b/>
          <w:sz w:val="32"/>
        </w:rPr>
        <w:t xml:space="preserve"> </w:t>
      </w:r>
    </w:p>
    <w:p w:rsidR="0018726D" w:rsidP="00707D7E" w:rsidRDefault="00707D7E" w14:paraId="6F6B197E" w14:textId="5FD9C519">
      <w:pPr>
        <w:pStyle w:val="Heading1"/>
        <w:spacing w:after="157"/>
        <w:ind w:left="0" w:firstLine="0"/>
        <w:jc w:val="both"/>
      </w:pPr>
      <w:r>
        <w:rPr>
          <w:color w:val="0070C0"/>
        </w:rPr>
        <w:t xml:space="preserve">Talking to Your Children about Adoption  </w:t>
      </w:r>
    </w:p>
    <w:p w:rsidR="0018726D" w:rsidP="00707D7E" w:rsidRDefault="00707D7E" w14:paraId="7ABDEA62" w14:textId="77777777">
      <w:pPr>
        <w:spacing w:after="81" w:line="259" w:lineRule="auto"/>
        <w:ind w:left="0" w:firstLine="0"/>
        <w:jc w:val="both"/>
      </w:pPr>
      <w:r>
        <w:rPr>
          <w:b/>
          <w:color w:val="FFC000"/>
          <w:sz w:val="32"/>
        </w:rPr>
        <w:t xml:space="preserve">Top 10 Tips for Adopters  </w:t>
      </w:r>
    </w:p>
    <w:p w:rsidR="0018726D" w:rsidP="00707D7E" w:rsidRDefault="00707D7E" w14:paraId="62D5BC4B" w14:textId="77777777">
      <w:pPr>
        <w:numPr>
          <w:ilvl w:val="0"/>
          <w:numId w:val="3"/>
        </w:numPr>
        <w:spacing w:after="229" w:line="259" w:lineRule="auto"/>
        <w:ind w:hanging="361"/>
        <w:jc w:val="both"/>
      </w:pPr>
      <w:r>
        <w:rPr>
          <w:b/>
        </w:rPr>
        <w:t xml:space="preserve">Tell the truth and tell it often! </w:t>
      </w:r>
    </w:p>
    <w:p w:rsidR="0018726D" w:rsidP="00707D7E" w:rsidRDefault="00707D7E" w14:paraId="3CA56B7A" w14:textId="77777777">
      <w:pPr>
        <w:ind w:left="370" w:right="370"/>
        <w:jc w:val="both"/>
      </w:pPr>
      <w:r>
        <w:t xml:space="preserve">Begin talking with your children about their birthparents and adoption even before they can talk. The story will help provide a solid sense of identity. Children deserve the </w:t>
      </w:r>
      <w:proofErr w:type="gramStart"/>
      <w:r>
        <w:t>truth, and</w:t>
      </w:r>
      <w:proofErr w:type="gramEnd"/>
      <w:r>
        <w:t xml:space="preserve"> are remarkably able to cope with its implications. Of course, you should always keep in mind the next point. </w:t>
      </w:r>
    </w:p>
    <w:p w:rsidR="0018726D" w:rsidP="00707D7E" w:rsidRDefault="00707D7E" w14:paraId="3119062E" w14:textId="77777777">
      <w:pPr>
        <w:spacing w:after="158" w:line="259" w:lineRule="auto"/>
        <w:ind w:left="360" w:firstLine="0"/>
        <w:jc w:val="both"/>
      </w:pPr>
      <w:r>
        <w:t xml:space="preserve"> </w:t>
      </w:r>
    </w:p>
    <w:p w:rsidR="0018726D" w:rsidP="00707D7E" w:rsidRDefault="00707D7E" w14:paraId="280EEAE7" w14:textId="77777777">
      <w:pPr>
        <w:numPr>
          <w:ilvl w:val="0"/>
          <w:numId w:val="3"/>
        </w:numPr>
        <w:spacing w:after="229" w:line="259" w:lineRule="auto"/>
        <w:ind w:hanging="361"/>
        <w:jc w:val="both"/>
      </w:pPr>
      <w:r>
        <w:rPr>
          <w:b/>
        </w:rPr>
        <w:t xml:space="preserve">Be age appropriate.  </w:t>
      </w:r>
    </w:p>
    <w:p w:rsidR="0018726D" w:rsidP="00707D7E" w:rsidRDefault="00707D7E" w14:paraId="5F5671BD" w14:textId="77777777">
      <w:pPr>
        <w:ind w:left="370" w:right="613"/>
        <w:jc w:val="both"/>
      </w:pPr>
      <w:r>
        <w:t xml:space="preserve">Although it is obvious to adults, young children often believe that they are either adopted or born. It is important, when telling them about their adoption, to help them understand that they were born first — and that all children, adopted or not—are conceived and born in the same way. The birth came first, then the </w:t>
      </w:r>
      <w:r>
        <w:t xml:space="preserve">adoption. Keep in mind both your child’s physical and emotional age. Waiting until adolescence to reveal a child’s adoption to him or her is not recommended. Disclosure at that time can be devastating to children’s </w:t>
      </w:r>
      <w:proofErr w:type="spellStart"/>
      <w:r>
        <w:t>selfesteem</w:t>
      </w:r>
      <w:proofErr w:type="spellEnd"/>
      <w:r>
        <w:t xml:space="preserve"> and to their faith in their parents. </w:t>
      </w:r>
    </w:p>
    <w:p w:rsidR="0018726D" w:rsidP="00707D7E" w:rsidRDefault="00707D7E" w14:paraId="125646FD" w14:textId="77777777">
      <w:pPr>
        <w:spacing w:after="153" w:line="259" w:lineRule="auto"/>
        <w:ind w:left="360" w:firstLine="0"/>
        <w:jc w:val="both"/>
      </w:pPr>
      <w:r>
        <w:t xml:space="preserve"> </w:t>
      </w:r>
    </w:p>
    <w:p w:rsidR="0018726D" w:rsidP="00707D7E" w:rsidRDefault="00707D7E" w14:paraId="12EE1DE5" w14:textId="77777777">
      <w:pPr>
        <w:numPr>
          <w:ilvl w:val="0"/>
          <w:numId w:val="3"/>
        </w:numPr>
        <w:spacing w:after="229" w:line="259" w:lineRule="auto"/>
        <w:ind w:hanging="361"/>
        <w:jc w:val="both"/>
      </w:pPr>
      <w:r>
        <w:rPr>
          <w:b/>
        </w:rPr>
        <w:t xml:space="preserve">Do not wait until they ask! </w:t>
      </w:r>
    </w:p>
    <w:p w:rsidR="0018726D" w:rsidP="00707D7E" w:rsidRDefault="00707D7E" w14:paraId="53FDA6B1" w14:textId="77777777">
      <w:pPr>
        <w:spacing w:after="10"/>
        <w:ind w:left="370" w:right="370"/>
        <w:jc w:val="both"/>
      </w:pPr>
      <w:r>
        <w:t xml:space="preserve">It takes a lot of courage to ask hard questions. If your child comes to you with a tough question, he or she has probably thought about it a long time before working up the nerve to ask. A good rule of thumb is that if you think your child will say, “I remember the day my parents told me…” about a particular adoption issue, you have waited too long. Provide your children the answers before they ask. </w:t>
      </w:r>
    </w:p>
    <w:p w:rsidR="0018726D" w:rsidP="00707D7E" w:rsidRDefault="00707D7E" w14:paraId="44F0BF99" w14:textId="77777777">
      <w:pPr>
        <w:spacing w:after="0" w:line="259" w:lineRule="auto"/>
        <w:ind w:left="360" w:firstLine="0"/>
        <w:jc w:val="both"/>
      </w:pPr>
      <w:r>
        <w:t xml:space="preserve"> </w:t>
      </w:r>
    </w:p>
    <w:p w:rsidR="0018726D" w:rsidP="00707D7E" w:rsidRDefault="00707D7E" w14:paraId="62F32E9D" w14:textId="77777777">
      <w:pPr>
        <w:numPr>
          <w:ilvl w:val="0"/>
          <w:numId w:val="3"/>
        </w:numPr>
        <w:spacing w:after="229" w:line="259" w:lineRule="auto"/>
        <w:ind w:hanging="361"/>
        <w:jc w:val="both"/>
      </w:pPr>
      <w:r>
        <w:rPr>
          <w:b/>
        </w:rPr>
        <w:t xml:space="preserve">Show your child that their birth family are on your mind too.  </w:t>
      </w:r>
    </w:p>
    <w:p w:rsidR="0018726D" w:rsidP="00707D7E" w:rsidRDefault="00707D7E" w14:paraId="26503BAA" w14:textId="77777777">
      <w:pPr>
        <w:spacing w:after="9"/>
        <w:ind w:left="370" w:right="370"/>
        <w:jc w:val="both"/>
      </w:pPr>
      <w:r>
        <w:t xml:space="preserve">You can use a “birth family candle.” Whenever the child thinks lot about birth families and </w:t>
      </w:r>
      <w:r>
        <w:t>wondering where and how they are they can light the candle. You and your family can do the same. Accepting and honouring birthparents is accepting and honouring the child.</w:t>
      </w:r>
      <w:r>
        <w:rPr>
          <w:color w:val="3C3C3C"/>
        </w:rPr>
        <w:t xml:space="preserve"> </w:t>
      </w:r>
    </w:p>
    <w:p w:rsidR="0018726D" w:rsidP="00707D7E" w:rsidRDefault="00707D7E" w14:paraId="6F0DC18C" w14:textId="77777777">
      <w:pPr>
        <w:spacing w:after="0" w:line="259" w:lineRule="auto"/>
        <w:ind w:left="360" w:firstLine="0"/>
        <w:jc w:val="both"/>
      </w:pPr>
      <w:r>
        <w:rPr>
          <w:color w:val="3C3C3C"/>
        </w:rPr>
        <w:t xml:space="preserve"> </w:t>
      </w:r>
    </w:p>
    <w:p w:rsidR="0018726D" w:rsidP="00707D7E" w:rsidRDefault="00707D7E" w14:paraId="7DC6FB10" w14:textId="77777777">
      <w:pPr>
        <w:numPr>
          <w:ilvl w:val="0"/>
          <w:numId w:val="3"/>
        </w:numPr>
        <w:spacing w:after="229" w:line="259" w:lineRule="auto"/>
        <w:ind w:hanging="361"/>
        <w:jc w:val="both"/>
      </w:pPr>
      <w:r>
        <w:rPr>
          <w:b/>
        </w:rPr>
        <w:t xml:space="preserve">Use life story books, later life letters and letter box contact.  </w:t>
      </w:r>
    </w:p>
    <w:p w:rsidR="0018726D" w:rsidP="00707D7E" w:rsidRDefault="00707D7E" w14:paraId="559A8188" w14:textId="77777777">
      <w:pPr>
        <w:spacing w:after="9"/>
        <w:ind w:left="370" w:right="370"/>
        <w:jc w:val="both"/>
      </w:pPr>
      <w:r>
        <w:t xml:space="preserve">Different from a scrapbook, a life story book is your child’s adoption story told in words and pictures. It helps the child and the parents talk about adoption and keep the facts straight. Use later life letters and letter box contact to talk with your child about their history </w:t>
      </w:r>
    </w:p>
    <w:p w:rsidR="0018726D" w:rsidP="00707D7E" w:rsidRDefault="00707D7E" w14:paraId="23682DD4" w14:textId="77777777">
      <w:pPr>
        <w:spacing w:after="0" w:line="259" w:lineRule="auto"/>
        <w:ind w:left="721" w:firstLine="0"/>
        <w:jc w:val="both"/>
      </w:pPr>
      <w:r>
        <w:rPr>
          <w:b/>
          <w:color w:val="3C3C3C"/>
        </w:rPr>
        <w:t xml:space="preserve"> </w:t>
      </w:r>
    </w:p>
    <w:p w:rsidR="0018726D" w:rsidP="00707D7E" w:rsidRDefault="00707D7E" w14:paraId="6EB2D54F" w14:textId="77777777">
      <w:pPr>
        <w:numPr>
          <w:ilvl w:val="0"/>
          <w:numId w:val="3"/>
        </w:numPr>
        <w:spacing w:after="33" w:line="259" w:lineRule="auto"/>
        <w:ind w:hanging="361"/>
        <w:jc w:val="both"/>
      </w:pPr>
      <w:r>
        <w:rPr>
          <w:b/>
        </w:rPr>
        <w:t xml:space="preserve">Be aware of possible trigger </w:t>
      </w:r>
      <w:r>
        <w:rPr>
          <w:b/>
          <w:color w:val="3C3C3C"/>
        </w:rPr>
        <w:t xml:space="preserve"> </w:t>
      </w:r>
    </w:p>
    <w:p w:rsidR="0018726D" w:rsidP="00707D7E" w:rsidRDefault="00707D7E" w14:paraId="5DAE39D9" w14:textId="77777777">
      <w:pPr>
        <w:spacing w:after="10"/>
        <w:ind w:left="370" w:right="370"/>
        <w:jc w:val="both"/>
      </w:pPr>
      <w:r>
        <w:t xml:space="preserve">Birthdays, Mother’s Day, Father’s Day and school projects (family trees, for example, or an assignment to bring baby pictures from home) are occasions that might be difficult for adopted children. Be alert to </w:t>
      </w:r>
      <w:r>
        <w:t>how your child is feeling and behaving. But remember, these events do not trigger questions or concerns for every child, every time. And other events you don’t anticipate might be trigger points for your child.</w:t>
      </w:r>
      <w:r>
        <w:rPr>
          <w:color w:val="3C3C3C"/>
        </w:rPr>
        <w:t xml:space="preserve"> </w:t>
      </w:r>
    </w:p>
    <w:p w:rsidR="0018726D" w:rsidP="00707D7E" w:rsidRDefault="00707D7E" w14:paraId="7FEE274C" w14:textId="77777777">
      <w:pPr>
        <w:spacing w:after="0" w:line="259" w:lineRule="auto"/>
        <w:ind w:left="721" w:firstLine="0"/>
        <w:jc w:val="both"/>
      </w:pPr>
      <w:r>
        <w:t xml:space="preserve"> </w:t>
      </w:r>
    </w:p>
    <w:p w:rsidR="0018726D" w:rsidP="00707D7E" w:rsidRDefault="00707D7E" w14:paraId="6E669D45" w14:textId="77777777">
      <w:pPr>
        <w:numPr>
          <w:ilvl w:val="0"/>
          <w:numId w:val="3"/>
        </w:numPr>
        <w:spacing w:after="229" w:line="259" w:lineRule="auto"/>
        <w:ind w:hanging="361"/>
        <w:jc w:val="both"/>
      </w:pPr>
      <w:r>
        <w:rPr>
          <w:b/>
        </w:rPr>
        <w:t xml:space="preserve">Read adoption books to your child.  </w:t>
      </w:r>
    </w:p>
    <w:p w:rsidR="0018726D" w:rsidP="00707D7E" w:rsidRDefault="00707D7E" w14:paraId="71AC5A46" w14:textId="77777777">
      <w:pPr>
        <w:spacing w:after="159" w:line="259" w:lineRule="auto"/>
        <w:ind w:left="360" w:right="352" w:firstLine="0"/>
        <w:jc w:val="both"/>
      </w:pPr>
      <w:r>
        <w:rPr>
          <w:color w:val="222222"/>
        </w:rPr>
        <w:t xml:space="preserve">Adoption books can be a means to help children understand adoption and process their emotions. There are many age-appropriate books to assist children in expressing their feelings. Because adoption is a life-long process, revisiting it at different developmental stages and finding </w:t>
      </w:r>
      <w:proofErr w:type="gramStart"/>
      <w:r>
        <w:rPr>
          <w:color w:val="222222"/>
        </w:rPr>
        <w:t>age appropriate</w:t>
      </w:r>
      <w:proofErr w:type="gramEnd"/>
      <w:r>
        <w:rPr>
          <w:color w:val="222222"/>
        </w:rPr>
        <w:t xml:space="preserve"> books is important. Additionally, reading to your child is an excellent activity to help promote bonding and attachment. </w:t>
      </w:r>
    </w:p>
    <w:p w:rsidR="0018726D" w:rsidP="00707D7E" w:rsidRDefault="00707D7E" w14:paraId="7C101328" w14:textId="77777777">
      <w:pPr>
        <w:spacing w:after="0" w:line="259" w:lineRule="auto"/>
        <w:ind w:left="721" w:firstLine="0"/>
        <w:jc w:val="both"/>
      </w:pPr>
      <w:r>
        <w:rPr>
          <w:b/>
        </w:rPr>
        <w:t xml:space="preserve"> </w:t>
      </w:r>
    </w:p>
    <w:p w:rsidR="0018726D" w:rsidP="00707D7E" w:rsidRDefault="00707D7E" w14:paraId="0FBBDCBF" w14:textId="77777777">
      <w:pPr>
        <w:numPr>
          <w:ilvl w:val="0"/>
          <w:numId w:val="3"/>
        </w:numPr>
        <w:spacing w:after="229" w:line="259" w:lineRule="auto"/>
        <w:ind w:hanging="361"/>
        <w:jc w:val="both"/>
      </w:pPr>
      <w:r>
        <w:rPr>
          <w:b/>
        </w:rPr>
        <w:t xml:space="preserve">Be aware of eye contact when talking about sensitive issues.  </w:t>
      </w:r>
    </w:p>
    <w:p w:rsidR="0018726D" w:rsidP="00707D7E" w:rsidRDefault="00707D7E" w14:paraId="35103E90" w14:textId="77777777">
      <w:pPr>
        <w:ind w:left="370" w:right="370"/>
        <w:jc w:val="both"/>
      </w:pPr>
      <w:r>
        <w:t xml:space="preserve">Some children and adults alike are more likely to talk about sensitive issues when they aren’t making eye contact. Go for a drive or braid your child’s hair. Take advantage of this principle of human nature; you might have a more in-depth conversation. </w:t>
      </w:r>
    </w:p>
    <w:p w:rsidR="0018726D" w:rsidP="00707D7E" w:rsidRDefault="00707D7E" w14:paraId="4B3CF679" w14:textId="77777777">
      <w:pPr>
        <w:spacing w:after="0" w:line="259" w:lineRule="auto"/>
        <w:ind w:left="721" w:firstLine="0"/>
        <w:jc w:val="both"/>
      </w:pPr>
      <w:r>
        <w:rPr>
          <w:color w:val="3C3C3C"/>
        </w:rPr>
        <w:t xml:space="preserve"> </w:t>
      </w:r>
    </w:p>
    <w:p w:rsidR="0018726D" w:rsidP="00707D7E" w:rsidRDefault="00707D7E" w14:paraId="7CC869D4" w14:textId="77777777">
      <w:pPr>
        <w:numPr>
          <w:ilvl w:val="0"/>
          <w:numId w:val="3"/>
        </w:numPr>
        <w:spacing w:after="229" w:line="259" w:lineRule="auto"/>
        <w:ind w:hanging="361"/>
        <w:jc w:val="both"/>
      </w:pPr>
      <w:r>
        <w:rPr>
          <w:b/>
        </w:rPr>
        <w:t xml:space="preserve">Teach your child how to respond to questions about adoption.  </w:t>
      </w:r>
    </w:p>
    <w:p w:rsidR="0018726D" w:rsidP="00707D7E" w:rsidRDefault="00707D7E" w14:paraId="2F90DD1B" w14:textId="77777777">
      <w:pPr>
        <w:ind w:left="370" w:right="370"/>
        <w:jc w:val="both"/>
      </w:pPr>
      <w:r>
        <w:t xml:space="preserve">Talk with your child about how he or she might respond to comments like, “At least my mother wanted me.” You will be providing the tools to handle awkward or hurtful situations and to educate others. This empowers children and helps them feel proud of their adoption expertise. </w:t>
      </w:r>
    </w:p>
    <w:p w:rsidR="0018726D" w:rsidP="00707D7E" w:rsidRDefault="00707D7E" w14:paraId="637F2EA5" w14:textId="77777777">
      <w:pPr>
        <w:ind w:left="370" w:right="370"/>
        <w:jc w:val="both"/>
      </w:pPr>
      <w:r>
        <w:t xml:space="preserve">Remember it is their story, too. Ask your children how they feel about adoption questions they hear from strangers, friends or family members. How would they like you to respond? Your child might be more private than you are about adoption. Your child might be more outgoing, wanting to chat about adoption at every chance. Respecting and honouring these differences will help your child take ownership of his or her story. </w:t>
      </w:r>
    </w:p>
    <w:p w:rsidR="0018726D" w:rsidP="00707D7E" w:rsidRDefault="00707D7E" w14:paraId="212D67FB" w14:textId="77777777">
      <w:pPr>
        <w:spacing w:after="163" w:line="259" w:lineRule="auto"/>
        <w:ind w:left="360" w:firstLine="0"/>
        <w:jc w:val="both"/>
      </w:pPr>
      <w:r>
        <w:rPr>
          <w:b/>
        </w:rPr>
        <w:t xml:space="preserve"> </w:t>
      </w:r>
    </w:p>
    <w:p w:rsidR="0018726D" w:rsidP="00707D7E" w:rsidRDefault="00707D7E" w14:paraId="65FABB35" w14:textId="77777777">
      <w:pPr>
        <w:numPr>
          <w:ilvl w:val="0"/>
          <w:numId w:val="3"/>
        </w:numPr>
        <w:spacing w:after="229" w:line="259" w:lineRule="auto"/>
        <w:ind w:hanging="361"/>
        <w:jc w:val="both"/>
      </w:pPr>
      <w:r>
        <w:rPr>
          <w:b/>
        </w:rPr>
        <w:t xml:space="preserve">Support groups for your adopted child.  </w:t>
      </w:r>
    </w:p>
    <w:p w:rsidR="0018726D" w:rsidP="00707D7E" w:rsidRDefault="00707D7E" w14:paraId="5EECD4D7" w14:textId="77777777">
      <w:pPr>
        <w:spacing w:after="155" w:line="278" w:lineRule="auto"/>
        <w:ind w:left="370" w:right="371"/>
        <w:jc w:val="both"/>
      </w:pPr>
      <w:r>
        <w:t xml:space="preserve">You can’t </w:t>
      </w:r>
      <w:proofErr w:type="gramStart"/>
      <w:r>
        <w:t>be all things to your child at all times</w:t>
      </w:r>
      <w:proofErr w:type="gramEnd"/>
      <w:r>
        <w:t xml:space="preserve">. Therefore, it’s important for children to have other people in their lives with whom they are comfortable talking about adoption. </w:t>
      </w:r>
      <w:r>
        <w:rPr>
          <w:b/>
        </w:rPr>
        <w:t xml:space="preserve"> </w:t>
      </w:r>
    </w:p>
    <w:p w:rsidR="0018726D" w:rsidP="00707D7E" w:rsidRDefault="00707D7E" w14:paraId="3EAE2E39" w14:textId="317F8B6D">
      <w:pPr>
        <w:spacing w:after="0" w:line="259" w:lineRule="auto"/>
        <w:ind w:left="0" w:firstLine="0"/>
        <w:jc w:val="both"/>
      </w:pPr>
      <w:r w:rsidRPr="0935C5D1" w:rsidR="00707D7E">
        <w:rPr>
          <w:b w:val="1"/>
          <w:bCs w:val="1"/>
          <w:sz w:val="32"/>
          <w:szCs w:val="32"/>
        </w:rPr>
        <w:t xml:space="preserve"> </w:t>
      </w:r>
      <w:r>
        <w:br w:type="page"/>
      </w:r>
    </w:p>
    <w:p w:rsidRPr="0023603B" w:rsidR="0018726D" w:rsidP="00707D7E" w:rsidRDefault="00707D7E" w14:paraId="3B300CAF" w14:textId="549E892F">
      <w:pPr>
        <w:pStyle w:val="Heading2"/>
        <w:ind w:left="0" w:right="181" w:firstLine="0"/>
        <w:jc w:val="both"/>
        <w:rPr>
          <w:color w:val="0B769F" w:themeColor="accent4" w:themeShade="BF"/>
        </w:rPr>
      </w:pPr>
      <w:r w:rsidRPr="0023603B">
        <w:rPr>
          <w:color w:val="0B769F" w:themeColor="accent4" w:themeShade="BF"/>
        </w:rPr>
        <w:t xml:space="preserve"> </w:t>
      </w:r>
      <w:r w:rsidRPr="0023603B">
        <w:rPr>
          <w:color w:val="0B769F" w:themeColor="accent4" w:themeShade="BF"/>
        </w:rPr>
        <w:t xml:space="preserve">Telling children difficult information </w:t>
      </w:r>
    </w:p>
    <w:p w:rsidR="0018726D" w:rsidP="00707D7E" w:rsidRDefault="00707D7E" w14:paraId="3D637675" w14:textId="15893980">
      <w:pPr>
        <w:ind w:left="-5" w:right="370"/>
        <w:jc w:val="both"/>
      </w:pPr>
      <w:r>
        <w:t xml:space="preserve">Life Journey conversations should be part of everyday life for children and Life Journey materials should be available to support Adopters in talking to their child. It is not always easy determining when is right to talk about difficult information, though there is much to suggest that it is better to share information incrementally, as age appropriate and to start early, please </w:t>
      </w:r>
      <w:r w:rsidR="0023603B">
        <w:t>see the document included in this folder which will help with explaining various topics.</w:t>
      </w:r>
    </w:p>
    <w:p w:rsidR="0018726D" w:rsidP="00707D7E" w:rsidRDefault="00707D7E" w14:paraId="2BC43B06" w14:textId="77777777">
      <w:pPr>
        <w:spacing w:after="225"/>
        <w:ind w:left="-5" w:right="370"/>
        <w:jc w:val="both"/>
      </w:pPr>
      <w:r>
        <w:t xml:space="preserve">For young </w:t>
      </w:r>
      <w:proofErr w:type="gramStart"/>
      <w:r>
        <w:t>children</w:t>
      </w:r>
      <w:proofErr w:type="gramEnd"/>
      <w:r>
        <w:t xml:space="preserve"> parallel stories can be particularly helpful, these are stories reflect the experiences of the child but from another </w:t>
      </w:r>
      <w:proofErr w:type="gramStart"/>
      <w:r>
        <w:t>characters</w:t>
      </w:r>
      <w:proofErr w:type="gramEnd"/>
      <w:r>
        <w:t xml:space="preserve"> perspective. There are many useful children’s story books available. </w:t>
      </w:r>
      <w:hyperlink r:id="rId14">
        <w:r>
          <w:rPr>
            <w:color w:val="FFC000"/>
            <w:u w:val="single" w:color="FFC000"/>
          </w:rPr>
          <w:t>Margot Sunderland</w:t>
        </w:r>
      </w:hyperlink>
      <w:hyperlink r:id="rId15">
        <w:r>
          <w:rPr>
            <w:color w:val="0070C0"/>
          </w:rPr>
          <w:t xml:space="preserve"> </w:t>
        </w:r>
      </w:hyperlink>
      <w:r>
        <w:t xml:space="preserve">has a number of excellent books as has </w:t>
      </w:r>
      <w:hyperlink r:id="rId16">
        <w:r>
          <w:rPr>
            <w:color w:val="FFC000"/>
            <w:u w:val="single" w:color="FFC000"/>
          </w:rPr>
          <w:t>Sarah Naish</w:t>
        </w:r>
      </w:hyperlink>
      <w:hyperlink r:id="rId17">
        <w:r>
          <w:rPr>
            <w:color w:val="FFC000"/>
          </w:rPr>
          <w:t xml:space="preserve"> </w:t>
        </w:r>
      </w:hyperlink>
      <w:r>
        <w:rPr>
          <w:color w:val="FFC000"/>
        </w:rPr>
        <w:t xml:space="preserve"> </w:t>
      </w:r>
    </w:p>
    <w:p w:rsidR="0018726D" w:rsidP="00707D7E" w:rsidRDefault="00707D7E" w14:paraId="22192AD3" w14:textId="77777777">
      <w:pPr>
        <w:spacing w:after="209"/>
        <w:ind w:left="-5" w:right="370"/>
        <w:jc w:val="both"/>
      </w:pPr>
      <w:r>
        <w:t xml:space="preserve">Of course, you could write your own story that reflects the child’s situation. Please see ‘An example of a parallel story’ within this toolkit. </w:t>
      </w:r>
    </w:p>
    <w:p w:rsidR="0018726D" w:rsidP="00707D7E" w:rsidRDefault="00707D7E" w14:paraId="3A8CABBB" w14:textId="77777777">
      <w:pPr>
        <w:spacing w:after="216"/>
        <w:ind w:left="-5" w:right="370"/>
        <w:jc w:val="both"/>
      </w:pPr>
      <w:r>
        <w:t xml:space="preserve">When planning how to share difficult information it is important to do the following: </w:t>
      </w:r>
    </w:p>
    <w:p w:rsidR="0018726D" w:rsidP="00707D7E" w:rsidRDefault="00707D7E" w14:paraId="41A4FEEC" w14:textId="77777777">
      <w:pPr>
        <w:numPr>
          <w:ilvl w:val="0"/>
          <w:numId w:val="4"/>
        </w:numPr>
        <w:spacing w:after="0"/>
        <w:ind w:right="370" w:hanging="361"/>
        <w:jc w:val="both"/>
      </w:pPr>
      <w:r>
        <w:t xml:space="preserve">Prepare and plan what you will say. If you are a professional, ensure you do this in conjunction with the Child’s Foster Carers or Adopters. Preparation is not always possible. If the Child asks you something that you feel unprepared to answer, it is generally fine to say that you are </w:t>
      </w:r>
      <w:proofErr w:type="gramStart"/>
      <w:r>
        <w:t>unsure, but</w:t>
      </w:r>
      <w:proofErr w:type="gramEnd"/>
      <w:r>
        <w:t xml:space="preserve"> will find out and let the Child know (so long as you do so), rather than to give a reply that is ill thought out. </w:t>
      </w:r>
    </w:p>
    <w:p w:rsidR="0018726D" w:rsidP="00707D7E" w:rsidRDefault="00707D7E" w14:paraId="71D48357" w14:textId="77777777">
      <w:pPr>
        <w:spacing w:after="0" w:line="259" w:lineRule="auto"/>
        <w:ind w:left="721" w:firstLine="0"/>
        <w:jc w:val="both"/>
      </w:pPr>
      <w:r>
        <w:t xml:space="preserve"> </w:t>
      </w:r>
    </w:p>
    <w:p w:rsidR="0018726D" w:rsidP="00707D7E" w:rsidRDefault="00707D7E" w14:paraId="00BF981F" w14:textId="77777777">
      <w:pPr>
        <w:numPr>
          <w:ilvl w:val="0"/>
          <w:numId w:val="4"/>
        </w:numPr>
        <w:spacing w:after="35"/>
        <w:ind w:right="370" w:hanging="361"/>
        <w:jc w:val="both"/>
      </w:pPr>
      <w:r>
        <w:t xml:space="preserve">Read ‘The importance of P.A.C.E in helping children to understand their Life Journey’, you will find this within the toolkit. This approach is invaluable in sensitively supporting children to process information.  </w:t>
      </w:r>
    </w:p>
    <w:p w:rsidR="0018726D" w:rsidP="00707D7E" w:rsidRDefault="00707D7E" w14:paraId="513B85F2" w14:textId="77777777">
      <w:pPr>
        <w:spacing w:after="7" w:line="259" w:lineRule="auto"/>
        <w:ind w:left="721" w:firstLine="0"/>
        <w:jc w:val="both"/>
      </w:pPr>
      <w:r>
        <w:t xml:space="preserve"> </w:t>
      </w:r>
    </w:p>
    <w:p w:rsidR="0018726D" w:rsidP="00707D7E" w:rsidRDefault="00707D7E" w14:paraId="738E86F4" w14:textId="77777777">
      <w:pPr>
        <w:numPr>
          <w:ilvl w:val="0"/>
          <w:numId w:val="4"/>
        </w:numPr>
        <w:spacing w:after="0"/>
        <w:ind w:right="370" w:hanging="361"/>
        <w:jc w:val="both"/>
      </w:pPr>
      <w:r>
        <w:t xml:space="preserve">Check the sources of the difficult information. Is it reliable? Are the ‘facts’ subject to interpretation? It may still be important to share this information with the Child, but to do so in a way that presents it as ‘that person’s point of view’, which may or may not be accurate, rather than as a ‘fact’.  </w:t>
      </w:r>
    </w:p>
    <w:p w:rsidR="0018726D" w:rsidP="00707D7E" w:rsidRDefault="00707D7E" w14:paraId="3DDC357A" w14:textId="77777777">
      <w:pPr>
        <w:spacing w:after="41" w:line="259" w:lineRule="auto"/>
        <w:ind w:left="721" w:firstLine="0"/>
        <w:jc w:val="both"/>
      </w:pPr>
      <w:r>
        <w:t xml:space="preserve"> </w:t>
      </w:r>
    </w:p>
    <w:p w:rsidR="0018726D" w:rsidP="00707D7E" w:rsidRDefault="00707D7E" w14:paraId="43FC6675" w14:textId="77777777">
      <w:pPr>
        <w:numPr>
          <w:ilvl w:val="0"/>
          <w:numId w:val="4"/>
        </w:numPr>
        <w:spacing w:after="31"/>
        <w:ind w:right="370" w:hanging="361"/>
        <w:jc w:val="both"/>
      </w:pPr>
      <w:r>
        <w:t xml:space="preserve">Consider the Child’s current emotional functioning. It is better not to share difficult information at a time where a child is feeling particularly vulnerable.   For this reason, waiting until the transition to High School to tell difficult information is generally problematic, earlier is usually better.  </w:t>
      </w:r>
    </w:p>
    <w:p w:rsidR="0018726D" w:rsidP="00707D7E" w:rsidRDefault="00707D7E" w14:paraId="44F367E0" w14:textId="77777777">
      <w:pPr>
        <w:spacing w:after="0" w:line="259" w:lineRule="auto"/>
        <w:ind w:left="721" w:firstLine="0"/>
        <w:jc w:val="both"/>
      </w:pPr>
      <w:r>
        <w:t xml:space="preserve"> </w:t>
      </w:r>
    </w:p>
    <w:p w:rsidR="0018726D" w:rsidP="0935C5D1" w:rsidRDefault="00707D7E" w14:paraId="78447044" w14:textId="28EC0E50">
      <w:pPr>
        <w:numPr>
          <w:ilvl w:val="0"/>
          <w:numId w:val="4"/>
        </w:numPr>
        <w:spacing w:after="228" w:line="259" w:lineRule="auto"/>
        <w:ind w:right="370" w:hanging="361"/>
        <w:jc w:val="both"/>
        <w:rPr/>
      </w:pPr>
      <w:r w:rsidR="00707D7E">
        <w:rPr/>
        <w:t>Where information is especially difficult to share, you may wish to consult a member of the Adoption Team or a Psychologist for guidance</w:t>
      </w:r>
      <w:r w:rsidR="00707D7E">
        <w:rPr/>
        <w:t xml:space="preserve">.  </w:t>
      </w:r>
    </w:p>
    <w:p w:rsidR="0018726D" w:rsidP="00707D7E" w:rsidRDefault="00707D7E" w14:paraId="7493E7B9" w14:textId="77777777">
      <w:pPr>
        <w:spacing w:after="158" w:line="259" w:lineRule="auto"/>
        <w:ind w:left="0" w:firstLine="0"/>
        <w:jc w:val="both"/>
      </w:pPr>
      <w:r>
        <w:t xml:space="preserve"> </w:t>
      </w:r>
    </w:p>
    <w:p w:rsidR="0018726D" w:rsidP="00707D7E" w:rsidRDefault="00707D7E" w14:paraId="692D8A55" w14:textId="77777777">
      <w:pPr>
        <w:spacing w:after="158" w:line="259" w:lineRule="auto"/>
        <w:ind w:left="0" w:firstLine="0"/>
        <w:jc w:val="both"/>
      </w:pPr>
      <w:r>
        <w:t xml:space="preserve"> </w:t>
      </w:r>
    </w:p>
    <w:p w:rsidR="0018726D" w:rsidP="00707D7E" w:rsidRDefault="00707D7E" w14:paraId="1320CEE6" w14:textId="77777777">
      <w:pPr>
        <w:spacing w:after="235" w:line="259" w:lineRule="auto"/>
        <w:ind w:left="0" w:firstLine="0"/>
        <w:jc w:val="both"/>
      </w:pPr>
      <w:r>
        <w:t xml:space="preserve"> </w:t>
      </w:r>
    </w:p>
    <w:p w:rsidR="0018726D" w:rsidP="0935C5D1" w:rsidRDefault="00707D7E" w14:paraId="1FB842F3" w14:textId="27120017">
      <w:pPr>
        <w:spacing w:after="0" w:line="259" w:lineRule="auto"/>
        <w:ind w:left="0" w:firstLine="0"/>
        <w:jc w:val="both"/>
        <w:rPr>
          <w:b w:val="1"/>
          <w:bCs w:val="1"/>
          <w:sz w:val="32"/>
          <w:szCs w:val="32"/>
        </w:rPr>
      </w:pPr>
      <w:r w:rsidRPr="0935C5D1" w:rsidR="00707D7E">
        <w:rPr>
          <w:b w:val="1"/>
          <w:bCs w:val="1"/>
          <w:sz w:val="32"/>
          <w:szCs w:val="32"/>
        </w:rPr>
        <w:t xml:space="preserve"> </w:t>
      </w:r>
    </w:p>
    <w:sectPr w:rsidR="0018726D">
      <w:footerReference w:type="even" r:id="rId18"/>
      <w:footerReference w:type="default" r:id="rId19"/>
      <w:footerReference w:type="first" r:id="rId20"/>
      <w:pgSz w:w="11904" w:h="16838" w:orient="portrait"/>
      <w:pgMar w:top="1439" w:right="1067" w:bottom="1496"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D7E" w:rsidRDefault="00707D7E" w14:paraId="09F2B671" w14:textId="77777777">
      <w:pPr>
        <w:spacing w:after="0" w:line="240" w:lineRule="auto"/>
      </w:pPr>
      <w:r>
        <w:separator/>
      </w:r>
    </w:p>
  </w:endnote>
  <w:endnote w:type="continuationSeparator" w:id="0">
    <w:p w:rsidR="00707D7E" w:rsidRDefault="00707D7E" w14:paraId="24DFCC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26D" w:rsidRDefault="00707D7E" w14:paraId="5460763C" w14:textId="77777777">
    <w:pPr>
      <w:spacing w:after="0" w:line="259" w:lineRule="auto"/>
      <w:ind w:left="0" w:right="368"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18726D" w:rsidRDefault="00707D7E" w14:paraId="13A4CDEA" w14:textId="77777777">
    <w:pPr>
      <w:spacing w:after="0" w:line="259" w:lineRule="auto"/>
      <w:ind w:left="0" w:firstLine="0"/>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26D" w:rsidRDefault="00707D7E" w14:paraId="20FB856E" w14:textId="77777777">
    <w:pPr>
      <w:spacing w:after="0" w:line="259" w:lineRule="auto"/>
      <w:ind w:left="0" w:right="368"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18726D" w:rsidRDefault="00707D7E" w14:paraId="6C3AA17A" w14:textId="77777777">
    <w:pPr>
      <w:spacing w:after="0" w:line="259" w:lineRule="auto"/>
      <w:ind w:left="0" w:firstLine="0"/>
    </w:pP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26D" w:rsidRDefault="00707D7E" w14:paraId="7B727EAA" w14:textId="77777777">
    <w:pPr>
      <w:spacing w:after="0" w:line="259" w:lineRule="auto"/>
      <w:ind w:left="0" w:right="368"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18726D" w:rsidRDefault="00707D7E" w14:paraId="72724713" w14:textId="77777777">
    <w:pPr>
      <w:spacing w:after="0" w:line="259" w:lineRule="auto"/>
      <w:ind w:left="0" w:firstLine="0"/>
    </w:pP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D7E" w:rsidRDefault="00707D7E" w14:paraId="33395B03" w14:textId="77777777">
      <w:pPr>
        <w:spacing w:after="0" w:line="240" w:lineRule="auto"/>
      </w:pPr>
      <w:r>
        <w:separator/>
      </w:r>
    </w:p>
  </w:footnote>
  <w:footnote w:type="continuationSeparator" w:id="0">
    <w:p w:rsidR="00707D7E" w:rsidRDefault="00707D7E" w14:paraId="5D790BA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11C9"/>
    <w:multiLevelType w:val="hybridMultilevel"/>
    <w:tmpl w:val="F710C3BC"/>
    <w:lvl w:ilvl="0" w:tplc="7E8C33E2">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E52DD1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5B0FE8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FDA749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3FA72C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732E02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A04855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E02D77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C1E0CD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D255984"/>
    <w:multiLevelType w:val="hybridMultilevel"/>
    <w:tmpl w:val="CC985E2A"/>
    <w:lvl w:ilvl="0" w:tplc="F76A5744">
      <w:start w:val="1"/>
      <w:numFmt w:val="decimal"/>
      <w:lvlText w:val="%1."/>
      <w:lvlJc w:val="left"/>
      <w:pPr>
        <w:ind w:left="706"/>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1" w:tplc="4518197C">
      <w:start w:val="1"/>
      <w:numFmt w:val="lowerLetter"/>
      <w:lvlText w:val="%2"/>
      <w:lvlJc w:val="left"/>
      <w:pPr>
        <w:ind w:left="144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2" w:tplc="F88A51FA">
      <w:start w:val="1"/>
      <w:numFmt w:val="lowerRoman"/>
      <w:lvlText w:val="%3"/>
      <w:lvlJc w:val="left"/>
      <w:pPr>
        <w:ind w:left="216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3" w:tplc="5D2CCAF8">
      <w:start w:val="1"/>
      <w:numFmt w:val="decimal"/>
      <w:lvlText w:val="%4"/>
      <w:lvlJc w:val="left"/>
      <w:pPr>
        <w:ind w:left="288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4" w:tplc="3B40707E">
      <w:start w:val="1"/>
      <w:numFmt w:val="lowerLetter"/>
      <w:lvlText w:val="%5"/>
      <w:lvlJc w:val="left"/>
      <w:pPr>
        <w:ind w:left="360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5" w:tplc="32B24988">
      <w:start w:val="1"/>
      <w:numFmt w:val="lowerRoman"/>
      <w:lvlText w:val="%6"/>
      <w:lvlJc w:val="left"/>
      <w:pPr>
        <w:ind w:left="432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6" w:tplc="531E396C">
      <w:start w:val="1"/>
      <w:numFmt w:val="decimal"/>
      <w:lvlText w:val="%7"/>
      <w:lvlJc w:val="left"/>
      <w:pPr>
        <w:ind w:left="504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7" w:tplc="44D62852">
      <w:start w:val="1"/>
      <w:numFmt w:val="lowerLetter"/>
      <w:lvlText w:val="%8"/>
      <w:lvlJc w:val="left"/>
      <w:pPr>
        <w:ind w:left="576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lvl w:ilvl="8" w:tplc="3D6CB042">
      <w:start w:val="1"/>
      <w:numFmt w:val="lowerRoman"/>
      <w:lvlText w:val="%9"/>
      <w:lvlJc w:val="left"/>
      <w:pPr>
        <w:ind w:left="6480"/>
      </w:pPr>
      <w:rPr>
        <w:rFonts w:ascii="Arial" w:hAnsi="Arial" w:eastAsia="Arial" w:cs="Arial"/>
        <w:b w:val="0"/>
        <w:i w:val="0"/>
        <w:strike w:val="0"/>
        <w:dstrike w:val="0"/>
        <w:color w:val="000000"/>
        <w:sz w:val="32"/>
        <w:szCs w:val="32"/>
        <w:u w:val="none" w:color="000000"/>
        <w:bdr w:val="none" w:color="auto" w:sz="0" w:space="0"/>
        <w:shd w:val="clear" w:color="auto" w:fill="auto"/>
        <w:vertAlign w:val="baseline"/>
      </w:rPr>
    </w:lvl>
  </w:abstractNum>
  <w:abstractNum w:abstractNumId="2" w15:restartNumberingAfterBreak="0">
    <w:nsid w:val="23B22D87"/>
    <w:multiLevelType w:val="hybridMultilevel"/>
    <w:tmpl w:val="998E81E0"/>
    <w:lvl w:ilvl="0" w:tplc="0FBE289C">
      <w:start w:val="1"/>
      <w:numFmt w:val="decimal"/>
      <w:lvlText w:val="%1."/>
      <w:lvlJc w:val="left"/>
      <w:pPr>
        <w:ind w:left="706"/>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3F7A7884">
      <w:start w:val="1"/>
      <w:numFmt w:val="lowerLetter"/>
      <w:lvlText w:val="%2"/>
      <w:lvlJc w:val="left"/>
      <w:pPr>
        <w:ind w:left="12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CBE6C1C2">
      <w:start w:val="1"/>
      <w:numFmt w:val="lowerRoman"/>
      <w:lvlText w:val="%3"/>
      <w:lvlJc w:val="left"/>
      <w:pPr>
        <w:ind w:left="19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D9B2166A">
      <w:start w:val="1"/>
      <w:numFmt w:val="decimal"/>
      <w:lvlText w:val="%4"/>
      <w:lvlJc w:val="left"/>
      <w:pPr>
        <w:ind w:left="27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2160A45E">
      <w:start w:val="1"/>
      <w:numFmt w:val="lowerLetter"/>
      <w:lvlText w:val="%5"/>
      <w:lvlJc w:val="left"/>
      <w:pPr>
        <w:ind w:left="34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5C56CB62">
      <w:start w:val="1"/>
      <w:numFmt w:val="lowerRoman"/>
      <w:lvlText w:val="%6"/>
      <w:lvlJc w:val="left"/>
      <w:pPr>
        <w:ind w:left="41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1BE456F2">
      <w:start w:val="1"/>
      <w:numFmt w:val="decimal"/>
      <w:lvlText w:val="%7"/>
      <w:lvlJc w:val="left"/>
      <w:pPr>
        <w:ind w:left="48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141E3604">
      <w:start w:val="1"/>
      <w:numFmt w:val="lowerLetter"/>
      <w:lvlText w:val="%8"/>
      <w:lvlJc w:val="left"/>
      <w:pPr>
        <w:ind w:left="55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927C3F4A">
      <w:start w:val="1"/>
      <w:numFmt w:val="lowerRoman"/>
      <w:lvlText w:val="%9"/>
      <w:lvlJc w:val="left"/>
      <w:pPr>
        <w:ind w:left="63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F281B0F"/>
    <w:multiLevelType w:val="hybridMultilevel"/>
    <w:tmpl w:val="860E403A"/>
    <w:lvl w:ilvl="0" w:tplc="4BA4277E">
      <w:start w:val="1"/>
      <w:numFmt w:val="bullet"/>
      <w:lvlText w:val="•"/>
      <w:lvlJc w:val="left"/>
      <w:pPr>
        <w:ind w:left="706"/>
      </w:pPr>
      <w:rPr>
        <w:rFonts w:ascii="Arial" w:hAnsi="Arial" w:eastAsia="Arial" w:cs="Arial"/>
        <w:b w:val="0"/>
        <w:i w:val="0"/>
        <w:strike w:val="0"/>
        <w:dstrike w:val="0"/>
        <w:color w:val="000000"/>
        <w:sz w:val="28"/>
        <w:szCs w:val="28"/>
        <w:u w:val="none" w:color="000000"/>
        <w:bdr w:val="none" w:color="auto" w:sz="0" w:space="0"/>
        <w:shd w:val="clear" w:color="auto" w:fill="auto"/>
        <w:vertAlign w:val="baseline"/>
      </w:rPr>
    </w:lvl>
    <w:lvl w:ilvl="1" w:tplc="673499A4">
      <w:start w:val="1"/>
      <w:numFmt w:val="bullet"/>
      <w:lvlText w:val="o"/>
      <w:lvlJc w:val="left"/>
      <w:pPr>
        <w:ind w:left="1440"/>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2" w:tplc="A82630B0">
      <w:start w:val="1"/>
      <w:numFmt w:val="bullet"/>
      <w:lvlText w:val="▪"/>
      <w:lvlJc w:val="left"/>
      <w:pPr>
        <w:ind w:left="2160"/>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3" w:tplc="4ABEC9D2">
      <w:start w:val="1"/>
      <w:numFmt w:val="bullet"/>
      <w:lvlText w:val="•"/>
      <w:lvlJc w:val="left"/>
      <w:pPr>
        <w:ind w:left="2880"/>
      </w:pPr>
      <w:rPr>
        <w:rFonts w:ascii="Arial" w:hAnsi="Arial" w:eastAsia="Arial" w:cs="Arial"/>
        <w:b w:val="0"/>
        <w:i w:val="0"/>
        <w:strike w:val="0"/>
        <w:dstrike w:val="0"/>
        <w:color w:val="000000"/>
        <w:sz w:val="28"/>
        <w:szCs w:val="28"/>
        <w:u w:val="none" w:color="000000"/>
        <w:bdr w:val="none" w:color="auto" w:sz="0" w:space="0"/>
        <w:shd w:val="clear" w:color="auto" w:fill="auto"/>
        <w:vertAlign w:val="baseline"/>
      </w:rPr>
    </w:lvl>
    <w:lvl w:ilvl="4" w:tplc="34A03D16">
      <w:start w:val="1"/>
      <w:numFmt w:val="bullet"/>
      <w:lvlText w:val="o"/>
      <w:lvlJc w:val="left"/>
      <w:pPr>
        <w:ind w:left="3600"/>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5" w:tplc="E6DC2A54">
      <w:start w:val="1"/>
      <w:numFmt w:val="bullet"/>
      <w:lvlText w:val="▪"/>
      <w:lvlJc w:val="left"/>
      <w:pPr>
        <w:ind w:left="4320"/>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6" w:tplc="364E98EE">
      <w:start w:val="1"/>
      <w:numFmt w:val="bullet"/>
      <w:lvlText w:val="•"/>
      <w:lvlJc w:val="left"/>
      <w:pPr>
        <w:ind w:left="5040"/>
      </w:pPr>
      <w:rPr>
        <w:rFonts w:ascii="Arial" w:hAnsi="Arial" w:eastAsia="Arial" w:cs="Arial"/>
        <w:b w:val="0"/>
        <w:i w:val="0"/>
        <w:strike w:val="0"/>
        <w:dstrike w:val="0"/>
        <w:color w:val="000000"/>
        <w:sz w:val="28"/>
        <w:szCs w:val="28"/>
        <w:u w:val="none" w:color="000000"/>
        <w:bdr w:val="none" w:color="auto" w:sz="0" w:space="0"/>
        <w:shd w:val="clear" w:color="auto" w:fill="auto"/>
        <w:vertAlign w:val="baseline"/>
      </w:rPr>
    </w:lvl>
    <w:lvl w:ilvl="7" w:tplc="6C9C2434">
      <w:start w:val="1"/>
      <w:numFmt w:val="bullet"/>
      <w:lvlText w:val="o"/>
      <w:lvlJc w:val="left"/>
      <w:pPr>
        <w:ind w:left="5760"/>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8" w:tplc="29F86900">
      <w:start w:val="1"/>
      <w:numFmt w:val="bullet"/>
      <w:lvlText w:val="▪"/>
      <w:lvlJc w:val="left"/>
      <w:pPr>
        <w:ind w:left="6480"/>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abstractNum>
  <w:abstractNum w:abstractNumId="4" w15:restartNumberingAfterBreak="0">
    <w:nsid w:val="5F4C1F51"/>
    <w:multiLevelType w:val="hybridMultilevel"/>
    <w:tmpl w:val="55063798"/>
    <w:lvl w:ilvl="0" w:tplc="4C582044">
      <w:start w:val="1"/>
      <w:numFmt w:val="decimal"/>
      <w:lvlText w:val="%1)"/>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1E676D6">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DDA796C">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9AD08A06">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4A27642">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D6C82EC">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12440304">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6A02E48">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0472FD02">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1227380955">
    <w:abstractNumId w:val="1"/>
  </w:num>
  <w:num w:numId="2" w16cid:durableId="115025025">
    <w:abstractNumId w:val="0"/>
  </w:num>
  <w:num w:numId="3" w16cid:durableId="1304971448">
    <w:abstractNumId w:val="2"/>
  </w:num>
  <w:num w:numId="4" w16cid:durableId="1158767145">
    <w:abstractNumId w:val="4"/>
  </w:num>
  <w:num w:numId="5" w16cid:durableId="112512268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6D"/>
    <w:rsid w:val="0018726D"/>
    <w:rsid w:val="0023603B"/>
    <w:rsid w:val="00707D7E"/>
    <w:rsid w:val="00A70896"/>
    <w:rsid w:val="0935C5D1"/>
    <w:rsid w:val="0E212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A70F"/>
  <w15:docId w15:val="{DC790990-549C-40B1-86E1-A51DC8BD57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8" w:line="250" w:lineRule="auto"/>
      <w:ind w:left="10" w:hanging="10"/>
    </w:pPr>
    <w:rPr>
      <w:rFonts w:ascii="Arial" w:hAnsi="Arial" w:eastAsia="Arial" w:cs="Arial"/>
      <w:color w:val="000000"/>
    </w:rPr>
  </w:style>
  <w:style w:type="paragraph" w:styleId="Heading1">
    <w:name w:val="heading 1"/>
    <w:next w:val="Normal"/>
    <w:link w:val="Heading1Char"/>
    <w:uiPriority w:val="9"/>
    <w:qFormat/>
    <w:pPr>
      <w:keepNext/>
      <w:keepLines/>
      <w:spacing w:after="84" w:line="259" w:lineRule="auto"/>
      <w:ind w:left="10" w:hanging="10"/>
      <w:outlineLvl w:val="0"/>
    </w:pPr>
    <w:rPr>
      <w:rFonts w:ascii="Arial" w:hAnsi="Arial" w:eastAsia="Arial" w:cs="Arial"/>
      <w:b/>
      <w:color w:val="000000"/>
      <w:sz w:val="32"/>
    </w:rPr>
  </w:style>
  <w:style w:type="paragraph" w:styleId="Heading2">
    <w:name w:val="heading 2"/>
    <w:next w:val="Normal"/>
    <w:link w:val="Heading2Char"/>
    <w:uiPriority w:val="9"/>
    <w:unhideWhenUsed/>
    <w:qFormat/>
    <w:pPr>
      <w:keepNext/>
      <w:keepLines/>
      <w:spacing w:after="84" w:line="259" w:lineRule="auto"/>
      <w:ind w:left="10" w:hanging="10"/>
      <w:outlineLvl w:val="1"/>
    </w:pPr>
    <w:rPr>
      <w:rFonts w:ascii="Arial" w:hAnsi="Arial" w:eastAsia="Arial" w:cs="Arial"/>
      <w:b/>
      <w:color w:val="00000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32"/>
    </w:rPr>
  </w:style>
  <w:style w:type="character" w:styleId="Heading2Char" w:customStyle="1">
    <w:name w:val="Heading 2 Char"/>
    <w:link w:val="Heading2"/>
    <w:rPr>
      <w:rFonts w:ascii="Arial" w:hAnsi="Arial" w:eastAsia="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ddpnetwork.org/about-ddp/meant-pace/" TargetMode="External" Id="rId8"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ddpnetwork.org/about-ddp/meant-pace/" TargetMode="External" Id="rId7" /><Relationship Type="http://schemas.openxmlformats.org/officeDocument/2006/relationships/hyperlink" Target="https://ddpnetwork.org/about-ddp/meant-pace/" TargetMode="External" Id="rId12" /><Relationship Type="http://schemas.openxmlformats.org/officeDocument/2006/relationships/hyperlink" Target="https://www.goodreads.com/author/list/14931552.Sarah_Naish" TargetMode="External"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hyperlink" Target="https://www.goodreads.com/author/list/14931552.Sarah_Naish" TargetMode="Externa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dpnetwork.org/about-ddp/meant-pace/" TargetMode="External" Id="rId11" /><Relationship Type="http://schemas.openxmlformats.org/officeDocument/2006/relationships/customXml" Target="../customXml/item2.xml" Id="rId24" /><Relationship Type="http://schemas.openxmlformats.org/officeDocument/2006/relationships/footnotes" Target="footnotes.xml" Id="rId5" /><Relationship Type="http://schemas.openxmlformats.org/officeDocument/2006/relationships/hyperlink" Target="http://www.margotsunderland.org/book-overview" TargetMode="External" Id="rId15" /><Relationship Type="http://schemas.openxmlformats.org/officeDocument/2006/relationships/customXml" Target="../customXml/item1.xml" Id="rId23" /><Relationship Type="http://schemas.openxmlformats.org/officeDocument/2006/relationships/hyperlink" Target="https://ddpnetwork.org/about-ddp/meant-pace/"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s://ddpnetwork.org/about-ddp/meant-pace/" TargetMode="External" Id="rId9" /><Relationship Type="http://schemas.openxmlformats.org/officeDocument/2006/relationships/hyperlink" Target="http://www.margotsunderland.org/book-overview"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7DAF9BA301F4FB81D90080377656B" ma:contentTypeVersion="3" ma:contentTypeDescription="Create a new document." ma:contentTypeScope="" ma:versionID="121a15bc52909e06000a66b8a60fd10e">
  <xsd:schema xmlns:xsd="http://www.w3.org/2001/XMLSchema" xmlns:xs="http://www.w3.org/2001/XMLSchema" xmlns:p="http://schemas.microsoft.com/office/2006/metadata/properties" xmlns:ns2="015d7410-e0cf-4c76-8e5f-cd38d76dd877" targetNamespace="http://schemas.microsoft.com/office/2006/metadata/properties" ma:root="true" ma:fieldsID="4dbab7075ac6fb4b3f5d1bbc0041c4a5" ns2:_="">
    <xsd:import namespace="015d7410-e0cf-4c76-8e5f-cd38d76dd8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7410-e0cf-4c76-8e5f-cd38d76d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18A4E-8669-4815-B88A-F62CA6FF5550}"/>
</file>

<file path=customXml/itemProps2.xml><?xml version="1.0" encoding="utf-8"?>
<ds:datastoreItem xmlns:ds="http://schemas.openxmlformats.org/officeDocument/2006/customXml" ds:itemID="{5A24E5A4-3502-48D2-A69C-873DE3D60934}"/>
</file>

<file path=customXml/itemProps3.xml><?xml version="1.0" encoding="utf-8"?>
<ds:datastoreItem xmlns:ds="http://schemas.openxmlformats.org/officeDocument/2006/customXml" ds:itemID="{CF5B6EE1-0B54-4947-9918-E0E593DB58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SRSW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Marrianne Palin</dc:creator>
  <cp:keywords/>
  <cp:lastModifiedBy>Gough, Adele</cp:lastModifiedBy>
  <cp:revision>3</cp:revision>
  <dcterms:created xsi:type="dcterms:W3CDTF">2026-04-21T12:57:00Z</dcterms:created>
  <dcterms:modified xsi:type="dcterms:W3CDTF">2026-04-22T08:46:12Z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0x0101003AD7DAF9BA301F4FB81D90080377656B</vt:lpwstr>
  </property>
</Properties>
</file>