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BF937" w14:textId="5644708D" w:rsidR="00A97946" w:rsidRDefault="00523838" w:rsidP="00715EC9">
      <w:pPr>
        <w:jc w:val="both"/>
        <w:rPr>
          <w:rFonts w:ascii="Arial" w:eastAsia="Arial" w:hAnsi="Arial" w:cs="Arial"/>
          <w:b/>
          <w:bCs/>
          <w:color w:val="424242"/>
          <w:sz w:val="24"/>
          <w:szCs w:val="24"/>
          <w:u w:val="single"/>
          <w:shd w:val="clear" w:color="auto" w:fill="FFFFFF"/>
          <w:lang w:val="cy-GB"/>
        </w:rPr>
      </w:pPr>
      <w:r w:rsidRPr="00523838">
        <w:rPr>
          <w:rFonts w:ascii="Arial" w:eastAsia="Arial" w:hAnsi="Arial" w:cs="Arial"/>
          <w:b/>
          <w:bCs/>
          <w:color w:val="424242"/>
          <w:sz w:val="24"/>
          <w:szCs w:val="24"/>
          <w:u w:val="single"/>
          <w:shd w:val="clear" w:color="auto" w:fill="FFFFFF"/>
        </w:rPr>
        <w:t>Canllawiau ar gyfer Rhieni</w:t>
      </w:r>
    </w:p>
    <w:p w14:paraId="6097C846" w14:textId="2553F934" w:rsidR="00272F00" w:rsidRPr="00715EC9" w:rsidRDefault="00000000" w:rsidP="00715EC9">
      <w:pPr>
        <w:jc w:val="both"/>
        <w:rPr>
          <w:rFonts w:ascii="Arial" w:hAnsi="Arial" w:cs="Arial"/>
          <w:b/>
          <w:bCs/>
          <w:color w:val="424242"/>
          <w:sz w:val="24"/>
          <w:szCs w:val="24"/>
          <w:u w:val="single"/>
          <w:shd w:val="clear" w:color="auto" w:fill="FFFFFF"/>
        </w:rPr>
      </w:pPr>
      <w:r>
        <w:rPr>
          <w:rFonts w:ascii="Arial" w:eastAsia="Arial" w:hAnsi="Arial" w:cs="Arial"/>
          <w:b/>
          <w:bCs/>
          <w:color w:val="424242"/>
          <w:sz w:val="24"/>
          <w:szCs w:val="24"/>
          <w:u w:val="single"/>
          <w:shd w:val="clear" w:color="auto" w:fill="FFFFFF"/>
          <w:lang w:val="cy-GB"/>
        </w:rPr>
        <w:t>Rhywun Newydd:  Stori Sefydlogrwydd Cynnar Cymru ar gyfer Brodyr a Chwiorydd</w:t>
      </w:r>
    </w:p>
    <w:p w14:paraId="56D94067" w14:textId="47ABB5E0" w:rsidR="00F51C0D" w:rsidRPr="00715EC9" w:rsidRDefault="00000000" w:rsidP="00715EC9">
      <w:pPr>
        <w:jc w:val="both"/>
        <w:rPr>
          <w:rFonts w:ascii="Arial" w:hAnsi="Arial" w:cs="Arial"/>
          <w:color w:val="424242"/>
          <w:sz w:val="24"/>
          <w:szCs w:val="24"/>
          <w:shd w:val="clear" w:color="auto" w:fill="FFFFFF"/>
        </w:rPr>
      </w:pPr>
      <w:r>
        <w:rPr>
          <w:rFonts w:ascii="Arial" w:eastAsia="Arial" w:hAnsi="Arial" w:cs="Arial"/>
          <w:bCs/>
          <w:color w:val="424242"/>
          <w:sz w:val="24"/>
          <w:szCs w:val="24"/>
          <w:shd w:val="clear" w:color="auto" w:fill="FFFFFF"/>
          <w:lang w:val="cy-GB"/>
        </w:rPr>
        <w:t>Mae</w:t>
      </w:r>
      <w:r>
        <w:rPr>
          <w:rFonts w:ascii="Arial" w:eastAsia="Arial" w:hAnsi="Arial" w:cs="Arial"/>
          <w:b/>
          <w:bCs/>
          <w:color w:val="424242"/>
          <w:sz w:val="24"/>
          <w:szCs w:val="24"/>
          <w:shd w:val="clear" w:color="auto" w:fill="FFFFFF"/>
          <w:lang w:val="cy-GB"/>
        </w:rPr>
        <w:t xml:space="preserve"> Rhywun Newydd </w:t>
      </w:r>
      <w:r>
        <w:rPr>
          <w:rFonts w:ascii="Arial" w:eastAsia="Arial" w:hAnsi="Arial" w:cs="Arial"/>
          <w:color w:val="424242"/>
          <w:sz w:val="24"/>
          <w:szCs w:val="24"/>
          <w:shd w:val="clear" w:color="auto" w:fill="FFFFFF"/>
          <w:lang w:val="cy-GB"/>
        </w:rPr>
        <w:t xml:space="preserve">yn llyfr am Sefydlogrwydd Cynnar Cymru, wedi'i adrodd trwy lygaid Seren, merch fach bedair oed a fabwysiadwyd gan ei Mam pan oedd hi'n ddwy oed. Yn y llyfr mae Mam Seren yn dod yn ofalwr SCC ac mae'r stori'n canolbwyntio ar bersbectif Seren gan archwilio ei meddyliau, ei theimladau a'i dealltwriaeth wrth i Megan ymuno â'r cartref. </w:t>
      </w:r>
    </w:p>
    <w:p w14:paraId="17FF3615" w14:textId="4F8B5E8A" w:rsidR="00B1275A" w:rsidRPr="00715EC9"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Mae'r stori wedi'i chynllunio ar gyfer gofalwyr SCC i'w rhannu gyda'u plant presennol, boed yn blentyn geni neu'n blentyn mabwysiedig, i'w helpu i ddeall y broses SCC a chefnogi teuluoedd yn eu paratoadau  i ofalu am blentyn o dan gynllun sefydlogrwydd cynnar. </w:t>
      </w:r>
    </w:p>
    <w:p w14:paraId="1245CD1C" w14:textId="0B4B8919" w:rsidR="00502F19" w:rsidRPr="00715EC9"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Gobeithio y bydd clywed stori Megan a Seren yn rhoi sicrwydd i'r plant bod hwn yn bwnc y gellir ei drafod yn agored gyda'u rhieni a gadael iddyn nhw wybod ei fod yn normal teimlo'n ansicr am blentyn newydd yn ymuno â'r teulu a dechrau meddwl am realiti sut allai hynny edrych a theimlo nawr ac yn y dyfodol. </w:t>
      </w:r>
    </w:p>
    <w:p w14:paraId="3892909B" w14:textId="77777777" w:rsidR="008917E5" w:rsidRPr="00715EC9" w:rsidRDefault="008917E5" w:rsidP="00715EC9">
      <w:pPr>
        <w:jc w:val="both"/>
        <w:rPr>
          <w:rFonts w:ascii="Arial" w:hAnsi="Arial" w:cs="Arial"/>
          <w:color w:val="424242"/>
          <w:sz w:val="24"/>
          <w:szCs w:val="24"/>
          <w:shd w:val="clear" w:color="auto" w:fill="FFFFFF"/>
        </w:rPr>
      </w:pPr>
    </w:p>
    <w:p w14:paraId="7E7BF2CD" w14:textId="0A7C7C1D" w:rsidR="00C73AEB" w:rsidRPr="00715EC9" w:rsidRDefault="00000000" w:rsidP="00715EC9">
      <w:pPr>
        <w:jc w:val="both"/>
        <w:rPr>
          <w:rFonts w:ascii="Arial" w:hAnsi="Arial" w:cs="Arial"/>
          <w:b/>
          <w:bCs/>
          <w:color w:val="424242"/>
          <w:sz w:val="24"/>
          <w:szCs w:val="24"/>
          <w:u w:val="single"/>
          <w:shd w:val="clear" w:color="auto" w:fill="FFFFFF"/>
        </w:rPr>
      </w:pPr>
      <w:r>
        <w:rPr>
          <w:rFonts w:ascii="Arial" w:eastAsia="Arial" w:hAnsi="Arial" w:cs="Arial"/>
          <w:b/>
          <w:bCs/>
          <w:color w:val="424242"/>
          <w:sz w:val="24"/>
          <w:szCs w:val="24"/>
          <w:u w:val="single"/>
          <w:shd w:val="clear" w:color="auto" w:fill="FFFFFF"/>
          <w:lang w:val="cy-GB"/>
        </w:rPr>
        <w:t xml:space="preserve">Cefnogi Eich Plentyn </w:t>
      </w:r>
    </w:p>
    <w:p w14:paraId="15B178DB" w14:textId="54F37A0C" w:rsidR="00272F00" w:rsidRPr="00715EC9"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Isod, rydym wedi rhoi rhywfaint o wybodaeth ychwanegol a allai eich helpu wrth siarad am rai o'r agweddau mwy cymhleth ar Sefydlogrwydd Cynnar Cymru gyda'ch plentyn. Rydym yn gobeithio y bydd darllen y tudalennau hyn cyn i chi ddarllen 'Rhywun Newydd', gyda'ch plentyn, yn eich helpu i deimlo'n fwy parod i ateb cwestiynau eich plentyn mewn ffordd sy'n fwyaf addas i'w anghenion unigol.</w:t>
      </w:r>
    </w:p>
    <w:p w14:paraId="5541518A" w14:textId="10D9DDE9" w:rsidR="00272F00" w:rsidRPr="00715EC9" w:rsidRDefault="00000000" w:rsidP="00715EC9">
      <w:pPr>
        <w:jc w:val="both"/>
        <w:rPr>
          <w:rFonts w:ascii="Arial" w:hAnsi="Arial" w:cs="Arial"/>
          <w:b/>
          <w:bCs/>
          <w:color w:val="424242"/>
          <w:sz w:val="24"/>
          <w:szCs w:val="24"/>
          <w:shd w:val="clear" w:color="auto" w:fill="FFFFFF"/>
        </w:rPr>
      </w:pPr>
      <w:r>
        <w:rPr>
          <w:rFonts w:ascii="Arial" w:eastAsia="Arial" w:hAnsi="Arial" w:cs="Arial"/>
          <w:b/>
          <w:bCs/>
          <w:color w:val="424242"/>
          <w:sz w:val="24"/>
          <w:szCs w:val="24"/>
          <w:shd w:val="clear" w:color="auto" w:fill="FFFFFF"/>
          <w:lang w:val="cy-GB"/>
        </w:rPr>
        <w:t>Pages 4 to 7</w:t>
      </w:r>
    </w:p>
    <w:p w14:paraId="43480A8A" w14:textId="09D09AD1" w:rsidR="00036C57" w:rsidRPr="00715EC9"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Mae rhywun newydd yn adroddiad bwriadol syml o brofiad plentyn o SCC, wedi'i adrodd o safbwynt brodyr a chwiorydd. Mae'r tudalennau cyntaf hyn yn ceisio cyflwyno cysyniadau allweddol y gall plant eu cwestiynu yn ystod y broses, megis:</w:t>
      </w:r>
    </w:p>
    <w:p w14:paraId="699D8D7F" w14:textId="0C901B2A" w:rsidR="00036C57" w:rsidRPr="00715EC9" w:rsidRDefault="00000000" w:rsidP="00715EC9">
      <w:pPr>
        <w:pStyle w:val="ListParagraph"/>
        <w:numPr>
          <w:ilvl w:val="0"/>
          <w:numId w:val="1"/>
        </w:num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Beth mae'n ei olygu pan fydd rhywun yn cael ei fabwysiadu? </w:t>
      </w:r>
    </w:p>
    <w:p w14:paraId="1199CCDE" w14:textId="3F8BF575" w:rsidR="00036C57" w:rsidRPr="00715EC9" w:rsidRDefault="00000000" w:rsidP="00715EC9">
      <w:pPr>
        <w:pStyle w:val="ListParagraph"/>
        <w:numPr>
          <w:ilvl w:val="0"/>
          <w:numId w:val="1"/>
        </w:num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Beth yw teulu maeth? </w:t>
      </w:r>
    </w:p>
    <w:p w14:paraId="4D434DE1" w14:textId="77777777" w:rsidR="00036C57" w:rsidRPr="00715EC9" w:rsidRDefault="00000000" w:rsidP="00715EC9">
      <w:pPr>
        <w:pStyle w:val="ListParagraph"/>
        <w:numPr>
          <w:ilvl w:val="0"/>
          <w:numId w:val="1"/>
        </w:num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Pam mae pob teulu yn edrych yn wahanol? </w:t>
      </w:r>
    </w:p>
    <w:p w14:paraId="2FC59A9A" w14:textId="1721B2FF" w:rsidR="00C912D2" w:rsidRPr="00715EC9" w:rsidRDefault="00000000" w:rsidP="00715EC9">
      <w:pPr>
        <w:pStyle w:val="ListParagraph"/>
        <w:numPr>
          <w:ilvl w:val="0"/>
          <w:numId w:val="1"/>
        </w:num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Beth sydd ei angen ar blant i fod yn hapus, yn iach ac yn ddiogel? </w:t>
      </w:r>
    </w:p>
    <w:p w14:paraId="5DB1E4F2" w14:textId="7068225B" w:rsidR="00C912D2" w:rsidRPr="00715EC9"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Bydd yn bwysig i'ch plentyn siarad trwy'r cwestiynau hyn gyda chi fel y gallant siarad yn agored am eu meddyliau a'u teimladau. Bydd hyn yn ei dro yn caniatáu i chi gefnogi eu dealltwriaeth mewn ffordd sy'n briodol i'w hoedran. </w:t>
      </w:r>
    </w:p>
    <w:p w14:paraId="691751F4" w14:textId="4C2C1E4C" w:rsidR="00C912D2" w:rsidRPr="00715EC9"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Ar gyfer teuluoedd sydd â phlant geni presennol, bydd y sgwrs hon yn ddefnyddiol i hyrwyddo eu dealltwriaeth o sut y gall eu teulu newid yn y dyfodol trwy'r broses faethu ac yn ddiweddarach y broses fabwysiadu. </w:t>
      </w:r>
    </w:p>
    <w:p w14:paraId="12A9715A" w14:textId="17645306" w:rsidR="00C912D2" w:rsidRPr="00715EC9"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Os ydych chi'n rhannu'r stori hon gyda'ch plentyn mabwysiedig eich hun, bydd yn bwysig penderfynu pa wybodaeth sy'n briodol i'w rhannu gyda nhw ar hyn o bryd am </w:t>
      </w:r>
      <w:r>
        <w:rPr>
          <w:rFonts w:ascii="Arial" w:eastAsia="Arial" w:hAnsi="Arial" w:cs="Arial"/>
          <w:color w:val="424242"/>
          <w:sz w:val="24"/>
          <w:szCs w:val="24"/>
          <w:shd w:val="clear" w:color="auto" w:fill="FFFFFF"/>
          <w:lang w:val="cy-GB"/>
        </w:rPr>
        <w:lastRenderedPageBreak/>
        <w:t xml:space="preserve">y rhesymau pam nad oedd eu teulu geni eu hunain yn gallu gofalu amdanynt. Gall cael eu llyfr taith bywyd hefyd fod yn ddefnyddiol drwy fod yn gyfle i edrych yn ôl ar hyn ac ateb unrhyw gwestiynau penodol i’w taith. </w:t>
      </w:r>
    </w:p>
    <w:p w14:paraId="096E4C89" w14:textId="77777777" w:rsidR="00C912D2" w:rsidRPr="00715EC9" w:rsidRDefault="00000000" w:rsidP="00715EC9">
      <w:pPr>
        <w:jc w:val="both"/>
        <w:rPr>
          <w:rFonts w:ascii="Arial" w:hAnsi="Arial" w:cs="Arial"/>
          <w:b/>
          <w:bCs/>
          <w:color w:val="424242"/>
          <w:sz w:val="24"/>
          <w:szCs w:val="24"/>
          <w:shd w:val="clear" w:color="auto" w:fill="FFFFFF"/>
        </w:rPr>
      </w:pPr>
      <w:r>
        <w:rPr>
          <w:rFonts w:ascii="Arial" w:eastAsia="Arial" w:hAnsi="Arial" w:cs="Arial"/>
          <w:b/>
          <w:bCs/>
          <w:color w:val="424242"/>
          <w:sz w:val="24"/>
          <w:szCs w:val="24"/>
          <w:shd w:val="clear" w:color="auto" w:fill="FFFFFF"/>
          <w:lang w:val="cy-GB"/>
        </w:rPr>
        <w:t>Efallai na fydd eich plentyn yn gofyn cwestiynau penodol ar hyn o bryd, ond byddant yn gofyn pan fyddant yn teimlo'n barod i wneud hynny.</w:t>
      </w:r>
    </w:p>
    <w:p w14:paraId="39259E5C" w14:textId="063F4FF0" w:rsidR="00502F19" w:rsidRPr="00715EC9"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O fewn y stori mae Megan yn cael ei mabwysiadu, roedd hyn yn teimlo fel ffordd ddefnyddiol o gyflwyno'r cysyniad o fabwysiadu a maethu yn gynnar i annog chwilfrydedd eich plentyn am amrywiaeth teuluol a'r syniad nad yw pob plentyn yn byw gyda'u rhieni geni. Gall y sgwrs hon helpu i adeiladu dealltwriaeth eich plentyn o gysyniadau allweddol p'un a ydych chi'n darllen y stori hon gyda'ch plentyn geni neu'ch plentyn mabwysiedig. </w:t>
      </w:r>
    </w:p>
    <w:p w14:paraId="0AE12AB7" w14:textId="2AFF0E9A" w:rsidR="00272F00" w:rsidRPr="00715EC9"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Yn aml gyda phlant ifanc iawn neu blant sydd newydd ddechrau deall nad yw pob plentyn yn byw gyda'u teuluoedd geni, y garreg gamu gyntaf i ddeall hyn, yw'r syniad bod angen llawer o bethau gwahanol ar blant i fod yn hapus, yn iach ac yn ddiogel. Weithiau nid yw teuluoedd geni yn gallu gofalu am eu plentyn.  Nid yw hyn yn golygu nad yw'r teulu geni yn caru eu plentyn; mae'n golygu bod gweithwyr proffesiynol fel meddygon, nyrsys, swyddfeydd yr heddlu, athrawon a gweithwyr cymdeithasol yn poeni nad yw anghenion y plentyn yn cael eu bodloni ac nad ydynt yn debygol o gael eu bodloni os yw'r plentyn yn aros yng ngofal y teulu geni.</w:t>
      </w:r>
    </w:p>
    <w:p w14:paraId="7B306A32" w14:textId="037C4D4E" w:rsidR="00272F00" w:rsidRPr="00715EC9"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O fewn y stori nid oes unrhyw fanylion pam mae Seren ac yn ddiweddarach Megan yn cael eu mabwysiadu. Mae hyn er mwyn caniatáu i'r cyd-destun fod yn berthnasol i gynulleidfa ehangach gan y bydd gan bob teulu ei stori ei hun a fydd yn bersonol iddyn nhw a'u plentyn. Yn hytrach, mae'r llyfr yn disgrifio yn gyffredinol beth sydd ei angen ar fabi i'w gadw'n ddiogel, yn iach ac yn ddiogel. Teimlwyd y byddai hyn yn helpu plentyn i ddatblygu eu sylfaen o ddealltwriaeth y gellid adeiladu arno yn ddiweddarach gyda'u deunyddiau taith bywyd eu hunain a thrwy sgwrs a chwestiynau y gallant eu gofyn. </w:t>
      </w:r>
    </w:p>
    <w:p w14:paraId="0B66F774" w14:textId="21C7AA66" w:rsidR="00272F00" w:rsidRPr="00715EC9"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Yn y stori hon, hyd yn oed cyn i Seren gael ei geni, roedd gweithwyr cymdeithasol a gweithwyr iechyd proffesiynol yn poeni efallai na fyddai ei theulu geni yn gallu gofalu amdani, ond efallai na fydd hyn yn wir am bob plentyn lle mae SCC yn cael ei ystyried a gallai fod yn ddefnyddiol siarad â'ch plentyn am hyn a'i gysylltu â'ch meini prawf cyfatebol eich hun h.y. ydych chi'n meddwl am SCC ar gyfer plentyn hŷn sydd wedi bod yn byw gyda pherthynas neu o fewn lleoliad maeth prif ffrwd. </w:t>
      </w:r>
    </w:p>
    <w:p w14:paraId="347A654F" w14:textId="25F02391" w:rsidR="00272F00" w:rsidRPr="00715EC9" w:rsidRDefault="00000000" w:rsidP="00715EC9">
      <w:pPr>
        <w:jc w:val="both"/>
        <w:rPr>
          <w:rFonts w:ascii="Arial" w:hAnsi="Arial" w:cs="Arial"/>
          <w:b/>
          <w:bCs/>
          <w:color w:val="424242"/>
          <w:sz w:val="24"/>
          <w:szCs w:val="24"/>
          <w:shd w:val="clear" w:color="auto" w:fill="FFFFFF"/>
        </w:rPr>
      </w:pPr>
      <w:r>
        <w:rPr>
          <w:rFonts w:ascii="Arial" w:eastAsia="Arial" w:hAnsi="Arial" w:cs="Arial"/>
          <w:b/>
          <w:bCs/>
          <w:color w:val="424242"/>
          <w:sz w:val="24"/>
          <w:szCs w:val="24"/>
          <w:shd w:val="clear" w:color="auto" w:fill="FFFFFF"/>
          <w:lang w:val="cy-GB"/>
        </w:rPr>
        <w:t>Pages 8 to 10</w:t>
      </w:r>
    </w:p>
    <w:p w14:paraId="0C136687" w14:textId="70B0758B" w:rsidR="00EA583F" w:rsidRPr="00715EC9"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Mae'r tudalennau hyn yn dechrau cyflwyno'r syniad o SCC yn fwy penodol a'r syniad y bydd plentyn newydd yn ymuno â'r teulu. I Megan mae hyn yn codi llawer o gwestiynau, y gallai’ch plentyn hefyd fod yn meddwl amdanynt.  </w:t>
      </w:r>
    </w:p>
    <w:p w14:paraId="0041B84A" w14:textId="48EE2CFA" w:rsidR="00EA583F" w:rsidRPr="00715EC9"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Wrth rannu'r rhan hon o'r llyfr gyda'ch plentyn, mae'n bwysig iawn annog eu synnwyr o feddwl a'u sicrhau eich bod chi yno i siarad am unrhyw un o'u teimladau a'u pryderon. Efallai rhannwch rai o'ch cwestiynau a'ch meddyliau eich hun h.y. rhyw neu oedran y plentyn, eich prif bryder eu bod yn iawn ac ati, i roi sicrwydd i'ch plentyn eich bod chi'n mynd ar daith fel teulu ac mae gennych chi i gyd gwestiynau. </w:t>
      </w:r>
    </w:p>
    <w:p w14:paraId="42083F93" w14:textId="5B06F3DB" w:rsidR="00EA583F" w:rsidRPr="00715EC9"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lastRenderedPageBreak/>
        <w:t xml:space="preserve">Mae'r adran hon o'r llyfr hefyd yn gyfle da i feddwl fel teulu pa newidiadau ymarferol y gallai fod angen digwydd yn eich cartref eich hun i fod yn barod ar gyfer lleoliad SCC ac i siarad â'ch plentyn am sut y gallant fod yn rhan o hyn, fel eu bod yn teimlo eu bod yn cael eu gwerthfawrogi a'u pwysig yn y paratoadau.   </w:t>
      </w:r>
    </w:p>
    <w:p w14:paraId="26834B99" w14:textId="41821F79" w:rsidR="00EA583F" w:rsidRPr="00715EC9" w:rsidRDefault="00000000" w:rsidP="00715EC9">
      <w:pPr>
        <w:jc w:val="both"/>
        <w:rPr>
          <w:rFonts w:ascii="Arial" w:hAnsi="Arial" w:cs="Arial"/>
          <w:b/>
          <w:bCs/>
          <w:color w:val="424242"/>
          <w:sz w:val="24"/>
          <w:szCs w:val="24"/>
          <w:shd w:val="clear" w:color="auto" w:fill="FFFFFF"/>
        </w:rPr>
      </w:pPr>
      <w:r>
        <w:rPr>
          <w:rFonts w:ascii="Arial" w:eastAsia="Arial" w:hAnsi="Arial" w:cs="Arial"/>
          <w:b/>
          <w:bCs/>
          <w:color w:val="424242"/>
          <w:sz w:val="24"/>
          <w:szCs w:val="24"/>
          <w:shd w:val="clear" w:color="auto" w:fill="FFFFFF"/>
          <w:lang w:val="cy-GB"/>
        </w:rPr>
        <w:t>Pages 11 &amp;12</w:t>
      </w:r>
    </w:p>
    <w:p w14:paraId="702DB8F8" w14:textId="6154911F" w:rsidR="00B957EF" w:rsidRPr="00715EC9"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Mae'r tudalennau hyn yn rhoi trosolwg o sut y gall cyflwyniadau edrych ac er y gall yr amserlen amrywio ar gyfer pob achos, mae pethau pwysig i siarad amdanynt yn cael eu hamlygu yn y stori fel: </w:t>
      </w:r>
    </w:p>
    <w:p w14:paraId="07851AD0" w14:textId="120E7621" w:rsidR="00B957EF" w:rsidRPr="00715EC9" w:rsidRDefault="00000000" w:rsidP="00715EC9">
      <w:pPr>
        <w:pStyle w:val="ListParagraph"/>
        <w:numPr>
          <w:ilvl w:val="0"/>
          <w:numId w:val="2"/>
        </w:num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Pryd fydd eich plentyn presennol yn cwrdd â'r plentyn newydd. </w:t>
      </w:r>
    </w:p>
    <w:p w14:paraId="752A8AA1" w14:textId="29297900" w:rsidR="00990B77" w:rsidRPr="00715EC9" w:rsidRDefault="00000000" w:rsidP="00715EC9">
      <w:pPr>
        <w:pStyle w:val="ListParagraph"/>
        <w:numPr>
          <w:ilvl w:val="0"/>
          <w:numId w:val="2"/>
        </w:num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Pwy fydd yn gofalu amdanynt tra byddwch chi'n treulio amser yn dod i adnabod y plentyn y byddwch chi'n gofalu amdano. </w:t>
      </w:r>
    </w:p>
    <w:p w14:paraId="0DD06155" w14:textId="36304A29" w:rsidR="00990B77" w:rsidRPr="00715EC9" w:rsidRDefault="00000000" w:rsidP="00715EC9">
      <w:pPr>
        <w:pStyle w:val="ListParagraph"/>
        <w:numPr>
          <w:ilvl w:val="0"/>
          <w:numId w:val="2"/>
        </w:num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Pwy fydd yn ymweld yn ystod y dyddiau a'r wythnosau cyntaf o leoli? </w:t>
      </w:r>
    </w:p>
    <w:p w14:paraId="3C4A4C48" w14:textId="2E37C92F" w:rsidR="00990B77" w:rsidRPr="00715EC9" w:rsidRDefault="00000000" w:rsidP="00715EC9">
      <w:pPr>
        <w:pStyle w:val="ListParagraph"/>
        <w:numPr>
          <w:ilvl w:val="0"/>
          <w:numId w:val="2"/>
        </w:num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Beth fydd yn digwydd tra byddwch chi'n cefnogi amser teulu yn ystod y cyfnod maethu? </w:t>
      </w:r>
    </w:p>
    <w:p w14:paraId="7081D1A7" w14:textId="2084C252" w:rsidR="00B957EF" w:rsidRPr="00715EC9"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Bydd cyflwyniadau yn aml yn amser prysur i deuluoedd ac efallai y bydd eich plentyn presennol yn teimlo'n ansicr am yr hyn sy'n digwydd. Gall darllen a siarad am hyn gyda'n gilydd fod yn gyfle da i siarad â nhw am sut y gall hyn weithio i'ch teulu. Mae'n bwysig bod eich plentyn yn gwybod y byddant yn rhan bwysig o'r cynllun hwn a bydd yn digwydd ar eu cyflymder yn ogystal â'r plentyn rydych chi'n mynd i'w faethu.</w:t>
      </w:r>
    </w:p>
    <w:p w14:paraId="262CB61E" w14:textId="77777777" w:rsidR="003C49FC" w:rsidRPr="00715EC9"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Bydd siarad â'ch plentyn am amser teulu hefyd yn bwysig gan y gallai hyn ddod yn rhan o fywyd wythnosol am gyfnod o amser. Esboniwch ei bod yn bwysig i'r plentyn rydych chi'n gofalu amdano gadw mewn cysylltiad â'i deulu. Pe bai'r barnwr yn penderfynu y gallant ddychwelyd i'w gofal, byddai angen iddynt wybod cymaint â phosibl am sut mae'r plentyn yn gwneud a'u cynnydd tra eu bod wedi byw gyda'ch teulu. </w:t>
      </w:r>
    </w:p>
    <w:p w14:paraId="1507CDBA" w14:textId="77777777" w:rsidR="003C49FC" w:rsidRPr="00715EC9"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Weithiau gall plant gael amser teuluol gyda'u rhieni sawl gwaith yr wythnos a fydd yn ei gwneud hi'n haws i blentyn os ydyn nhw'n dychwelyd adref. </w:t>
      </w:r>
    </w:p>
    <w:p w14:paraId="0BD1B100" w14:textId="39399F5E" w:rsidR="003C49FC" w:rsidRPr="00715EC9"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Fodd bynnag, nid yw pob plentyn yn cael amser teuluol.  Mae yna lawer o resymau pam efallai na fydd amser teulu yn digwydd; er enghraifft, gall ffordd o fyw rhiant ei hun olygu nad ydynt yn barod neu'n gallu ymrwymo i amser teuluol. </w:t>
      </w:r>
    </w:p>
    <w:p w14:paraId="2DFE4D63" w14:textId="26084572" w:rsidR="003C49FC" w:rsidRPr="00715EC9"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Y nod yw i blant mewn lleoliadau parhaol cynnar gael amser teuluol rheolaidd ac i ryw lefel o gyswllt gael ei gynnal ar ôl mabwysiadu. Fodd bynnag, mae faint o gyswllt yn dibynnu ar amgylchiadau unigol. </w:t>
      </w:r>
    </w:p>
    <w:p w14:paraId="1DCF5C7D" w14:textId="527D1CC4" w:rsidR="0044401C" w:rsidRPr="00715EC9" w:rsidRDefault="00000000" w:rsidP="00715EC9">
      <w:pPr>
        <w:jc w:val="both"/>
        <w:rPr>
          <w:rFonts w:ascii="Arial" w:hAnsi="Arial" w:cs="Arial"/>
          <w:b/>
          <w:bCs/>
          <w:color w:val="424242"/>
          <w:sz w:val="24"/>
          <w:szCs w:val="24"/>
          <w:shd w:val="clear" w:color="auto" w:fill="FFFFFF"/>
        </w:rPr>
      </w:pPr>
      <w:r>
        <w:rPr>
          <w:rFonts w:ascii="Arial" w:eastAsia="Arial" w:hAnsi="Arial" w:cs="Arial"/>
          <w:b/>
          <w:bCs/>
          <w:color w:val="424242"/>
          <w:sz w:val="24"/>
          <w:szCs w:val="24"/>
          <w:shd w:val="clear" w:color="auto" w:fill="FFFFFF"/>
          <w:lang w:val="cy-GB"/>
        </w:rPr>
        <w:t>Tudalennau 13 a 14</w:t>
      </w:r>
      <w:r>
        <w:rPr>
          <w:rFonts w:ascii="Arial" w:eastAsia="Arial" w:hAnsi="Arial" w:cs="Arial"/>
          <w:color w:val="424242"/>
          <w:sz w:val="24"/>
          <w:szCs w:val="24"/>
          <w:shd w:val="clear" w:color="auto" w:fill="FFFFFF"/>
          <w:lang w:val="cy-GB"/>
        </w:rPr>
        <w:t xml:space="preserve"> </w:t>
      </w:r>
    </w:p>
    <w:p w14:paraId="4B45DEB1" w14:textId="4E1F8B1E" w:rsidR="0044401C" w:rsidRPr="00715EC9"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Mae'r tudalennau hyn yn anelu at archwilio'r cysyniad o ansicrwydd y gall eich plentyn ei deimlo wrth iddynt fyw gyda phlentyn a thyfu cysylltiad tebyg i frawd neu chwaer ar adeg pan nad yw cynllun ar gyfer eu dyfodol yn hysbys eto.</w:t>
      </w:r>
    </w:p>
    <w:p w14:paraId="5A578BD5" w14:textId="05D216A3" w:rsidR="00F560A6" w:rsidRPr="00595655"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Nod y testun yw cyfleu bod y penderfyniadau hyn yn bwysig iawn a byddant yn cael eu gwneud dros gyfnod hir o amser. I unrhyw blentyn lle mae mabwysiadu yn ganlyniad tebygol, mae'n bwysig eu bod yn tyfu i ddysgu bod popeth wedi'i wneud i </w:t>
      </w:r>
      <w:r>
        <w:rPr>
          <w:rFonts w:ascii="Arial" w:eastAsia="Arial" w:hAnsi="Arial" w:cs="Arial"/>
          <w:color w:val="424242"/>
          <w:sz w:val="24"/>
          <w:szCs w:val="24"/>
          <w:shd w:val="clear" w:color="auto" w:fill="FFFFFF"/>
          <w:lang w:val="cy-GB"/>
        </w:rPr>
        <w:lastRenderedPageBreak/>
        <w:t xml:space="preserve">geisio caniatáu iddynt breswylio yn eu teulu geni ac mae'r testun yn dechrau archwilio hyn. Fodd bynnag, nid yw'n cynnig manylion penodol gan fod hyn efallai yn rhywbeth sy'n gysylltiedig yn well â stori fabwysiadu eich plentyn eich hun neu stori y plentyn rydych chi'n gofalu amdano wrth i hyn ddatblygu. </w:t>
      </w:r>
    </w:p>
    <w:p w14:paraId="568D5087" w14:textId="1FB2BF7B" w:rsidR="00272F00" w:rsidRPr="00595655"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Mae'r penderfyniadau sy'n cael eu gwneud ynglŷn â ble dylai plant fyw a gyda phwy yn cael eu gwneud o fewn arena y llys a dim ond barnwr all wneud y penderfyniad terfynol y dylid mabwysiadu plentyn. Mae'r rhan hon o'r stori yn cyflwyno'r cysyniad hwn a rôl Barnwr. Efallai y bydd angen mwy o wybodaeth ar eich plentyn am hyn a gall siarad â nhw am sut mae Barnwyr yn bobl ddoeth iawn sy'n gwybod llawer am y gyfraith fod yn ddefnyddiol i'w helpu i ddeall mai eu gwaith nhw yw gwneud penderfyniadau pwysig iawn i gadw pobl yn ddiogel.</w:t>
      </w:r>
    </w:p>
    <w:p w14:paraId="34DA4DB2" w14:textId="0D846BAF" w:rsidR="002D19C4" w:rsidRPr="00595655"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Cyn i'r barnwr wneud penderfyniad mawr fel hyn mae angen iddynt gael cymaint o wybodaeth â phosibl.  "Roedd yn benderfyniad mawr iawn ac roedd angen i'r barnwr fod yn siŵr mai dyma'r penderfyniad cywir i Seren". </w:t>
      </w:r>
    </w:p>
    <w:p w14:paraId="00F2927E" w14:textId="0EA5A366" w:rsidR="00471FDA" w:rsidRPr="00595655" w:rsidRDefault="00000000" w:rsidP="00715EC9">
      <w:pPr>
        <w:jc w:val="both"/>
        <w:rPr>
          <w:rFonts w:ascii="Arial" w:hAnsi="Arial" w:cs="Arial"/>
          <w:b/>
          <w:bCs/>
          <w:color w:val="424242"/>
          <w:sz w:val="24"/>
          <w:szCs w:val="24"/>
          <w:shd w:val="clear" w:color="auto" w:fill="FFFFFF"/>
        </w:rPr>
      </w:pPr>
      <w:r>
        <w:rPr>
          <w:rFonts w:ascii="Arial" w:eastAsia="Arial" w:hAnsi="Arial" w:cs="Arial"/>
          <w:b/>
          <w:bCs/>
          <w:color w:val="424242"/>
          <w:sz w:val="24"/>
          <w:szCs w:val="24"/>
          <w:shd w:val="clear" w:color="auto" w:fill="FFFFFF"/>
          <w:lang w:val="cy-GB"/>
        </w:rPr>
        <w:t>Endings</w:t>
      </w:r>
    </w:p>
    <w:p w14:paraId="018520AE" w14:textId="4027055A" w:rsidR="00471FDA" w:rsidRPr="00085B83"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Mae'r stori hon wedi'i hysgrifennu yn fwriadol gyda dau ddiweddglo gan ein bod yn gwybod bod dau ganlyniad posibl o fewn lleoliadau SCC efallai y bydd angen i'ch plentyn fod yn barod ar eu cyfer. Yn gyntaf, mae canlyniad mabwysiadu lle bydd angen i'ch plentyn fod yn barod ar gyfer yr opsiwn y gall plentyn aros yng nghartref eich teulu a dod yn aelod gydol oes o'ch teulu. Bydd hyn yn ei dro yn sbarduno'r broses paru mabwysiadu a gyda hyn bydd angen i chi feddwl am newidiadau i'r iaith a ddefnyddir yn y cartref h.y. pontio i Mam, Dad, Nain, Taid, Brawd a Chwaer. Gall eich gweithiwr cymdeithasol mabwysiadu eich cefnogi yn ystod y cyfnod hwn a chynnig cyngor a chefnogaeth unigol. Ar y cam hwn mae'n debygol y byddwch eisoes yn teimlo fel teulu, a gobaith yw y bydd y trawsnewidiad hwn yn un cadarnhaol i'ch plentyn. </w:t>
      </w:r>
    </w:p>
    <w:p w14:paraId="5F0C95B4" w14:textId="3193A225" w:rsidR="002B3A91" w:rsidRPr="00085B83"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Os cytunir ar gynllun ailuno ar gyfer y plentyn rydych chi'n gofalu amdano, mae'n amlwg y bydd hyn yn golled sylweddol i chi a'ch plentyn presennol. Efallai y bydd angen trafod cymorth ychwanegol gyda'ch gweithiwr cymdeithasol neu gymryd seibiant a myfyrio ar eich camau nesaf. </w:t>
      </w:r>
    </w:p>
    <w:p w14:paraId="7A83CFB1" w14:textId="49D7E2CF" w:rsidR="00715EC9" w:rsidRPr="00085B83"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Mae cytuno i fod yn ofalwr SCC yn y pen draw yn dod ag ansicrwydd sylweddol ac fel oedolion rhywbeth rydych chi wedi'i ddewis yn wybodus. Ond i blentyn bydd meddwl am ddiweddglo a siarad am bryderon yn allweddol i'w helpu i ddeall y broses a rhoi cefnogaeth a 'chaniatâd' iddynt alaru eu colled. </w:t>
      </w:r>
    </w:p>
    <w:p w14:paraId="117973C9" w14:textId="57C353F5" w:rsidR="00715EC9" w:rsidRPr="00085B83"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Fel teulu, bydd myfyrio ar y diweddglo hwn a chydnabod y golled, mae Megan a'i Mam yn brofiad yn bwysig. Byddant yn colli Seren yn fawr iawn fel unrhyw ofalwr. Fodd bynnag, o fewn yr amser hwn mae'r gofal a'r gefnogaeth maen nhw wedi'i roi i Seren wedi bod yn swydd mor arbennig a phwysig, ac maen nhw wedi gwneud hyn gyda chymaint o gariad a gofal ag y gallent ei roi. </w:t>
      </w:r>
    </w:p>
    <w:p w14:paraId="74C47393" w14:textId="483BE8E5" w:rsidR="002B3A91"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Bydd tynnu cymariaethau o'r stori yn helpu i normaleiddio teimladau eich plentyn a bydd meddwl am eich diweddglo eich hun yn bwysig. Gyda'i gilydd mae Megan a'i Mam yn meddwl am eu diweddglo gyda Seren a phethau arbennig y byddan nhw'n eu gwneud i'w chofio wrth ffarwelio. </w:t>
      </w:r>
    </w:p>
    <w:p w14:paraId="0E902F8E" w14:textId="38A9DA09" w:rsidR="0043711E" w:rsidRPr="00085B83"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lastRenderedPageBreak/>
        <w:t>Cyswllt</w:t>
      </w:r>
    </w:p>
    <w:p w14:paraId="0B41590E" w14:textId="36595543" w:rsidR="002B3A91" w:rsidRPr="00085B83"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O fewn y stori mae cwestiwn heb ei ateb am gyswllt ar ôl i Megan ddychwelyd adref. Mae hyn yn fwriadol heb ei ateb er mwyn caniatáu ichi siarad â'ch plentyn am ganlyniad unrhyw gyswllt ar ôl ailuno. Ym mhob amgylchiad bydd hyn yn wahanol ac yn rhywbeth y mae'n rhaid i chi ei drafod gyda'ch gweithiwr cymdeithasol a'r plentyn, byddant yno i'ch cefnogi a'ch cynghori. </w:t>
      </w:r>
    </w:p>
    <w:p w14:paraId="7948411E" w14:textId="661D02BC" w:rsidR="00272F00" w:rsidRPr="00715EC9" w:rsidRDefault="00000000" w:rsidP="00715EC9">
      <w:pPr>
        <w:jc w:val="both"/>
        <w:rPr>
          <w:rFonts w:ascii="Arial" w:hAnsi="Arial" w:cs="Arial"/>
          <w:b/>
          <w:bCs/>
          <w:color w:val="424242"/>
          <w:sz w:val="24"/>
          <w:szCs w:val="24"/>
          <w:shd w:val="clear" w:color="auto" w:fill="FFFFFF"/>
        </w:rPr>
      </w:pPr>
      <w:r>
        <w:rPr>
          <w:rFonts w:ascii="Arial" w:eastAsia="Arial" w:hAnsi="Arial" w:cs="Arial"/>
          <w:b/>
          <w:bCs/>
          <w:i/>
          <w:iCs/>
          <w:color w:val="424242"/>
          <w:sz w:val="24"/>
          <w:szCs w:val="24"/>
          <w:shd w:val="clear" w:color="auto" w:fill="FFFFFF"/>
          <w:lang w:val="cy-GB"/>
        </w:rPr>
        <w:t xml:space="preserve"> Cysylltu â ni </w:t>
      </w:r>
    </w:p>
    <w:p w14:paraId="63F718CE" w14:textId="0D453DD3" w:rsidR="00272F00" w:rsidRPr="00715EC9"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Os hoffech ofyn am gyngor ynglŷn â sut i ateb unrhyw gwestiynau sy'n benodol i stori eich plentyn, </w:t>
      </w:r>
      <w:r>
        <w:rPr>
          <w:rFonts w:ascii="Arial" w:eastAsia="Arial" w:hAnsi="Arial" w:cs="Arial"/>
          <w:sz w:val="24"/>
          <w:szCs w:val="24"/>
          <w:lang w:val="cy-GB"/>
        </w:rPr>
        <w:t xml:space="preserve">yn gyntaf, byddem yn eich cynghori i siarad hyn gyda'ch gweithiwr cymdeithasol a'ch gwasanaeth cymorth mabwysiadu yn eich ardal, byddant yn y sefyllfa orau i'ch helpu. </w:t>
      </w:r>
    </w:p>
    <w:p w14:paraId="17362233" w14:textId="59051ADC" w:rsidR="00851C7E" w:rsidRPr="00715EC9"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 xml:space="preserve">Byddai'r Gwasanaeth Mabwysiadu Cenedlaethol yn croesawu unrhyw adborth, sylwadau neu awgrymiadau ynglŷn â 'Rhywun Newydd' a'r tudalennau gwybodaeth hyn, rydym bob amser yn ceisio datblygu ein cefnogaeth i ofalwyr SCC a dysgu o'ch profiadau. </w:t>
      </w:r>
    </w:p>
    <w:p w14:paraId="39151836" w14:textId="25B971D3" w:rsidR="00272F00" w:rsidRPr="00715EC9" w:rsidRDefault="00000000" w:rsidP="00715EC9">
      <w:pPr>
        <w:jc w:val="both"/>
        <w:rPr>
          <w:rFonts w:ascii="Arial" w:hAnsi="Arial" w:cs="Arial"/>
          <w:color w:val="424242"/>
          <w:sz w:val="24"/>
          <w:szCs w:val="24"/>
          <w:shd w:val="clear" w:color="auto" w:fill="FFFFFF"/>
        </w:rPr>
      </w:pPr>
      <w:r>
        <w:rPr>
          <w:rFonts w:ascii="Arial" w:eastAsia="Arial" w:hAnsi="Arial" w:cs="Arial"/>
          <w:color w:val="424242"/>
          <w:sz w:val="24"/>
          <w:szCs w:val="24"/>
          <w:shd w:val="clear" w:color="auto" w:fill="FFFFFF"/>
          <w:lang w:val="cy-GB"/>
        </w:rPr>
        <w:t>Gobeithio y byddwch chi a'ch plentyn yn mwynhau darllen </w:t>
      </w:r>
      <w:r>
        <w:rPr>
          <w:rFonts w:ascii="Arial" w:eastAsia="Arial" w:hAnsi="Arial" w:cs="Arial"/>
          <w:b/>
          <w:bCs/>
          <w:color w:val="424242"/>
          <w:sz w:val="24"/>
          <w:szCs w:val="24"/>
          <w:u w:val="single"/>
          <w:shd w:val="clear" w:color="auto" w:fill="FFFFFF"/>
          <w:lang w:val="cy-GB"/>
        </w:rPr>
        <w:t>Rhywun Newydd</w:t>
      </w:r>
      <w:r>
        <w:rPr>
          <w:rFonts w:ascii="Arial" w:eastAsia="Arial" w:hAnsi="Arial" w:cs="Arial"/>
          <w:color w:val="424242"/>
          <w:sz w:val="24"/>
          <w:szCs w:val="24"/>
          <w:shd w:val="clear" w:color="auto" w:fill="FFFFFF"/>
          <w:lang w:val="cy-GB"/>
        </w:rPr>
        <w:t>. Rydym yn gobeithio ei fod wedi helpu i greu cyfleoedd i chi siarad â'ch plentyn ac iddynt ofyn cwestiynau. Rydym yn dymuno'n dda i chi ar eich taith SCC fel teulu.</w:t>
      </w:r>
    </w:p>
    <w:p w14:paraId="0B92F471" w14:textId="5934B45B" w:rsidR="00161A8A" w:rsidRPr="00CD2521" w:rsidRDefault="00000000" w:rsidP="00272F00">
      <w:pPr>
        <w:rPr>
          <w:rFonts w:ascii="Helvetica" w:hAnsi="Helvetica" w:cs="Helvetica"/>
          <w:color w:val="424242"/>
          <w:shd w:val="clear" w:color="auto" w:fill="FFFFFF"/>
        </w:rPr>
      </w:pPr>
      <w:r>
        <w:rPr>
          <w:rFonts w:ascii="Helvetica" w:hAnsi="Helvetica" w:cs="Helvetica"/>
          <w:color w:val="424242"/>
          <w:shd w:val="clear" w:color="auto" w:fill="FFFFFF"/>
        </w:rPr>
        <w:t xml:space="preserve"> </w:t>
      </w:r>
    </w:p>
    <w:sectPr w:rsidR="00161A8A" w:rsidRPr="00CD25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2A3D"/>
    <w:multiLevelType w:val="hybridMultilevel"/>
    <w:tmpl w:val="2FB2118E"/>
    <w:lvl w:ilvl="0" w:tplc="BD5AD31C">
      <w:start w:val="1"/>
      <w:numFmt w:val="bullet"/>
      <w:lvlText w:val=""/>
      <w:lvlJc w:val="left"/>
      <w:pPr>
        <w:ind w:left="720" w:hanging="360"/>
      </w:pPr>
      <w:rPr>
        <w:rFonts w:ascii="Symbol" w:hAnsi="Symbol" w:hint="default"/>
      </w:rPr>
    </w:lvl>
    <w:lvl w:ilvl="1" w:tplc="84065A00" w:tentative="1">
      <w:start w:val="1"/>
      <w:numFmt w:val="bullet"/>
      <w:lvlText w:val="o"/>
      <w:lvlJc w:val="left"/>
      <w:pPr>
        <w:ind w:left="1440" w:hanging="360"/>
      </w:pPr>
      <w:rPr>
        <w:rFonts w:ascii="Courier New" w:hAnsi="Courier New" w:cs="Courier New" w:hint="default"/>
      </w:rPr>
    </w:lvl>
    <w:lvl w:ilvl="2" w:tplc="42A8B9E0" w:tentative="1">
      <w:start w:val="1"/>
      <w:numFmt w:val="bullet"/>
      <w:lvlText w:val=""/>
      <w:lvlJc w:val="left"/>
      <w:pPr>
        <w:ind w:left="2160" w:hanging="360"/>
      </w:pPr>
      <w:rPr>
        <w:rFonts w:ascii="Wingdings" w:hAnsi="Wingdings" w:hint="default"/>
      </w:rPr>
    </w:lvl>
    <w:lvl w:ilvl="3" w:tplc="3726263A" w:tentative="1">
      <w:start w:val="1"/>
      <w:numFmt w:val="bullet"/>
      <w:lvlText w:val=""/>
      <w:lvlJc w:val="left"/>
      <w:pPr>
        <w:ind w:left="2880" w:hanging="360"/>
      </w:pPr>
      <w:rPr>
        <w:rFonts w:ascii="Symbol" w:hAnsi="Symbol" w:hint="default"/>
      </w:rPr>
    </w:lvl>
    <w:lvl w:ilvl="4" w:tplc="F82EBF1A" w:tentative="1">
      <w:start w:val="1"/>
      <w:numFmt w:val="bullet"/>
      <w:lvlText w:val="o"/>
      <w:lvlJc w:val="left"/>
      <w:pPr>
        <w:ind w:left="3600" w:hanging="360"/>
      </w:pPr>
      <w:rPr>
        <w:rFonts w:ascii="Courier New" w:hAnsi="Courier New" w:cs="Courier New" w:hint="default"/>
      </w:rPr>
    </w:lvl>
    <w:lvl w:ilvl="5" w:tplc="E5BCDDB4" w:tentative="1">
      <w:start w:val="1"/>
      <w:numFmt w:val="bullet"/>
      <w:lvlText w:val=""/>
      <w:lvlJc w:val="left"/>
      <w:pPr>
        <w:ind w:left="4320" w:hanging="360"/>
      </w:pPr>
      <w:rPr>
        <w:rFonts w:ascii="Wingdings" w:hAnsi="Wingdings" w:hint="default"/>
      </w:rPr>
    </w:lvl>
    <w:lvl w:ilvl="6" w:tplc="EB3023E4" w:tentative="1">
      <w:start w:val="1"/>
      <w:numFmt w:val="bullet"/>
      <w:lvlText w:val=""/>
      <w:lvlJc w:val="left"/>
      <w:pPr>
        <w:ind w:left="5040" w:hanging="360"/>
      </w:pPr>
      <w:rPr>
        <w:rFonts w:ascii="Symbol" w:hAnsi="Symbol" w:hint="default"/>
      </w:rPr>
    </w:lvl>
    <w:lvl w:ilvl="7" w:tplc="256C1ABC" w:tentative="1">
      <w:start w:val="1"/>
      <w:numFmt w:val="bullet"/>
      <w:lvlText w:val="o"/>
      <w:lvlJc w:val="left"/>
      <w:pPr>
        <w:ind w:left="5760" w:hanging="360"/>
      </w:pPr>
      <w:rPr>
        <w:rFonts w:ascii="Courier New" w:hAnsi="Courier New" w:cs="Courier New" w:hint="default"/>
      </w:rPr>
    </w:lvl>
    <w:lvl w:ilvl="8" w:tplc="E9E485AE" w:tentative="1">
      <w:start w:val="1"/>
      <w:numFmt w:val="bullet"/>
      <w:lvlText w:val=""/>
      <w:lvlJc w:val="left"/>
      <w:pPr>
        <w:ind w:left="6480" w:hanging="360"/>
      </w:pPr>
      <w:rPr>
        <w:rFonts w:ascii="Wingdings" w:hAnsi="Wingdings" w:hint="default"/>
      </w:rPr>
    </w:lvl>
  </w:abstractNum>
  <w:abstractNum w:abstractNumId="1" w15:restartNumberingAfterBreak="0">
    <w:nsid w:val="2C44709C"/>
    <w:multiLevelType w:val="hybridMultilevel"/>
    <w:tmpl w:val="D2CECA8C"/>
    <w:lvl w:ilvl="0" w:tplc="343095E0">
      <w:start w:val="1"/>
      <w:numFmt w:val="bullet"/>
      <w:lvlText w:val=""/>
      <w:lvlJc w:val="left"/>
      <w:pPr>
        <w:ind w:left="720" w:hanging="360"/>
      </w:pPr>
      <w:rPr>
        <w:rFonts w:ascii="Symbol" w:hAnsi="Symbol" w:hint="default"/>
      </w:rPr>
    </w:lvl>
    <w:lvl w:ilvl="1" w:tplc="4C862B32" w:tentative="1">
      <w:start w:val="1"/>
      <w:numFmt w:val="bullet"/>
      <w:lvlText w:val="o"/>
      <w:lvlJc w:val="left"/>
      <w:pPr>
        <w:ind w:left="1440" w:hanging="360"/>
      </w:pPr>
      <w:rPr>
        <w:rFonts w:ascii="Courier New" w:hAnsi="Courier New" w:cs="Courier New" w:hint="default"/>
      </w:rPr>
    </w:lvl>
    <w:lvl w:ilvl="2" w:tplc="77EAEB62" w:tentative="1">
      <w:start w:val="1"/>
      <w:numFmt w:val="bullet"/>
      <w:lvlText w:val=""/>
      <w:lvlJc w:val="left"/>
      <w:pPr>
        <w:ind w:left="2160" w:hanging="360"/>
      </w:pPr>
      <w:rPr>
        <w:rFonts w:ascii="Wingdings" w:hAnsi="Wingdings" w:hint="default"/>
      </w:rPr>
    </w:lvl>
    <w:lvl w:ilvl="3" w:tplc="D2AA6D80" w:tentative="1">
      <w:start w:val="1"/>
      <w:numFmt w:val="bullet"/>
      <w:lvlText w:val=""/>
      <w:lvlJc w:val="left"/>
      <w:pPr>
        <w:ind w:left="2880" w:hanging="360"/>
      </w:pPr>
      <w:rPr>
        <w:rFonts w:ascii="Symbol" w:hAnsi="Symbol" w:hint="default"/>
      </w:rPr>
    </w:lvl>
    <w:lvl w:ilvl="4" w:tplc="468CB524" w:tentative="1">
      <w:start w:val="1"/>
      <w:numFmt w:val="bullet"/>
      <w:lvlText w:val="o"/>
      <w:lvlJc w:val="left"/>
      <w:pPr>
        <w:ind w:left="3600" w:hanging="360"/>
      </w:pPr>
      <w:rPr>
        <w:rFonts w:ascii="Courier New" w:hAnsi="Courier New" w:cs="Courier New" w:hint="default"/>
      </w:rPr>
    </w:lvl>
    <w:lvl w:ilvl="5" w:tplc="D88026AA" w:tentative="1">
      <w:start w:val="1"/>
      <w:numFmt w:val="bullet"/>
      <w:lvlText w:val=""/>
      <w:lvlJc w:val="left"/>
      <w:pPr>
        <w:ind w:left="4320" w:hanging="360"/>
      </w:pPr>
      <w:rPr>
        <w:rFonts w:ascii="Wingdings" w:hAnsi="Wingdings" w:hint="default"/>
      </w:rPr>
    </w:lvl>
    <w:lvl w:ilvl="6" w:tplc="CF0A5066" w:tentative="1">
      <w:start w:val="1"/>
      <w:numFmt w:val="bullet"/>
      <w:lvlText w:val=""/>
      <w:lvlJc w:val="left"/>
      <w:pPr>
        <w:ind w:left="5040" w:hanging="360"/>
      </w:pPr>
      <w:rPr>
        <w:rFonts w:ascii="Symbol" w:hAnsi="Symbol" w:hint="default"/>
      </w:rPr>
    </w:lvl>
    <w:lvl w:ilvl="7" w:tplc="D910FE52" w:tentative="1">
      <w:start w:val="1"/>
      <w:numFmt w:val="bullet"/>
      <w:lvlText w:val="o"/>
      <w:lvlJc w:val="left"/>
      <w:pPr>
        <w:ind w:left="5760" w:hanging="360"/>
      </w:pPr>
      <w:rPr>
        <w:rFonts w:ascii="Courier New" w:hAnsi="Courier New" w:cs="Courier New" w:hint="default"/>
      </w:rPr>
    </w:lvl>
    <w:lvl w:ilvl="8" w:tplc="4D60D8EA" w:tentative="1">
      <w:start w:val="1"/>
      <w:numFmt w:val="bullet"/>
      <w:lvlText w:val=""/>
      <w:lvlJc w:val="left"/>
      <w:pPr>
        <w:ind w:left="6480" w:hanging="360"/>
      </w:pPr>
      <w:rPr>
        <w:rFonts w:ascii="Wingdings" w:hAnsi="Wingdings" w:hint="default"/>
      </w:rPr>
    </w:lvl>
  </w:abstractNum>
  <w:num w:numId="1" w16cid:durableId="1365401389">
    <w:abstractNumId w:val="0"/>
  </w:num>
  <w:num w:numId="2" w16cid:durableId="1618026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DE"/>
    <w:rsid w:val="00036C57"/>
    <w:rsid w:val="0006222B"/>
    <w:rsid w:val="00085B83"/>
    <w:rsid w:val="00142995"/>
    <w:rsid w:val="00161A8A"/>
    <w:rsid w:val="001C3468"/>
    <w:rsid w:val="001C39B4"/>
    <w:rsid w:val="001D4F1B"/>
    <w:rsid w:val="001D513D"/>
    <w:rsid w:val="002216E7"/>
    <w:rsid w:val="00221D58"/>
    <w:rsid w:val="0022657B"/>
    <w:rsid w:val="00244823"/>
    <w:rsid w:val="00256E80"/>
    <w:rsid w:val="00272F00"/>
    <w:rsid w:val="00280F49"/>
    <w:rsid w:val="002944DB"/>
    <w:rsid w:val="002B3A91"/>
    <w:rsid w:val="002D19C4"/>
    <w:rsid w:val="002D3B61"/>
    <w:rsid w:val="003B406C"/>
    <w:rsid w:val="003B4984"/>
    <w:rsid w:val="003C49FC"/>
    <w:rsid w:val="003E5272"/>
    <w:rsid w:val="0042314F"/>
    <w:rsid w:val="00434DD5"/>
    <w:rsid w:val="0043711E"/>
    <w:rsid w:val="0044401C"/>
    <w:rsid w:val="0046355C"/>
    <w:rsid w:val="00471FDA"/>
    <w:rsid w:val="004978D8"/>
    <w:rsid w:val="00502F19"/>
    <w:rsid w:val="00523838"/>
    <w:rsid w:val="00595655"/>
    <w:rsid w:val="005C7E5B"/>
    <w:rsid w:val="005E2DC0"/>
    <w:rsid w:val="005F4BAA"/>
    <w:rsid w:val="005F6059"/>
    <w:rsid w:val="00620E4B"/>
    <w:rsid w:val="006B2C16"/>
    <w:rsid w:val="006B32DD"/>
    <w:rsid w:val="006F7E2C"/>
    <w:rsid w:val="00700A3C"/>
    <w:rsid w:val="00715EC9"/>
    <w:rsid w:val="00754113"/>
    <w:rsid w:val="00773A41"/>
    <w:rsid w:val="00797426"/>
    <w:rsid w:val="007A4DAB"/>
    <w:rsid w:val="007F5DA1"/>
    <w:rsid w:val="00851C7E"/>
    <w:rsid w:val="00874FAC"/>
    <w:rsid w:val="008917E5"/>
    <w:rsid w:val="00900FDE"/>
    <w:rsid w:val="009306E0"/>
    <w:rsid w:val="00932BCD"/>
    <w:rsid w:val="009446FB"/>
    <w:rsid w:val="0097792E"/>
    <w:rsid w:val="00984D34"/>
    <w:rsid w:val="00987CAC"/>
    <w:rsid w:val="00990B77"/>
    <w:rsid w:val="009E27EC"/>
    <w:rsid w:val="009E66DE"/>
    <w:rsid w:val="00A0552D"/>
    <w:rsid w:val="00A50026"/>
    <w:rsid w:val="00A97946"/>
    <w:rsid w:val="00AB2CF0"/>
    <w:rsid w:val="00B1275A"/>
    <w:rsid w:val="00B47CD0"/>
    <w:rsid w:val="00B778F5"/>
    <w:rsid w:val="00B957EF"/>
    <w:rsid w:val="00BD2E12"/>
    <w:rsid w:val="00C73AEB"/>
    <w:rsid w:val="00C912D2"/>
    <w:rsid w:val="00CA5C8E"/>
    <w:rsid w:val="00CD1667"/>
    <w:rsid w:val="00CD2521"/>
    <w:rsid w:val="00CE305B"/>
    <w:rsid w:val="00D42E67"/>
    <w:rsid w:val="00E14F56"/>
    <w:rsid w:val="00E66503"/>
    <w:rsid w:val="00E95774"/>
    <w:rsid w:val="00EA583F"/>
    <w:rsid w:val="00EB79DD"/>
    <w:rsid w:val="00ED3E8E"/>
    <w:rsid w:val="00F51C0D"/>
    <w:rsid w:val="00F560A6"/>
    <w:rsid w:val="00F61833"/>
    <w:rsid w:val="00F8615B"/>
    <w:rsid w:val="00FD0C46"/>
    <w:rsid w:val="00FD5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B9AA"/>
  <w15:chartTrackingRefBased/>
  <w15:docId w15:val="{F6FEBC16-E0A2-4741-8457-33E4099B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2F00"/>
    <w:rPr>
      <w:color w:val="0563C1" w:themeColor="hyperlink"/>
      <w:u w:val="single"/>
    </w:rPr>
  </w:style>
  <w:style w:type="character" w:styleId="UnresolvedMention">
    <w:name w:val="Unresolved Mention"/>
    <w:basedOn w:val="DefaultParagraphFont"/>
    <w:uiPriority w:val="99"/>
    <w:semiHidden/>
    <w:unhideWhenUsed/>
    <w:rsid w:val="00272F00"/>
    <w:rPr>
      <w:color w:val="605E5C"/>
      <w:shd w:val="clear" w:color="auto" w:fill="E1DFDD"/>
    </w:rPr>
  </w:style>
  <w:style w:type="paragraph" w:styleId="ListParagraph">
    <w:name w:val="List Paragraph"/>
    <w:basedOn w:val="Normal"/>
    <w:uiPriority w:val="34"/>
    <w:qFormat/>
    <w:rsid w:val="00036C57"/>
    <w:pPr>
      <w:ind w:left="720"/>
      <w:contextualSpacing/>
    </w:pPr>
  </w:style>
  <w:style w:type="character" w:styleId="CommentReference">
    <w:name w:val="annotation reference"/>
    <w:basedOn w:val="DefaultParagraphFont"/>
    <w:uiPriority w:val="99"/>
    <w:semiHidden/>
    <w:unhideWhenUsed/>
    <w:rsid w:val="00ED3E8E"/>
    <w:rPr>
      <w:sz w:val="16"/>
      <w:szCs w:val="16"/>
    </w:rPr>
  </w:style>
  <w:style w:type="paragraph" w:styleId="CommentText">
    <w:name w:val="annotation text"/>
    <w:basedOn w:val="Normal"/>
    <w:link w:val="CommentTextChar"/>
    <w:uiPriority w:val="99"/>
    <w:unhideWhenUsed/>
    <w:rsid w:val="00ED3E8E"/>
    <w:pPr>
      <w:spacing w:line="240" w:lineRule="auto"/>
    </w:pPr>
    <w:rPr>
      <w:sz w:val="20"/>
      <w:szCs w:val="20"/>
    </w:rPr>
  </w:style>
  <w:style w:type="character" w:customStyle="1" w:styleId="CommentTextChar">
    <w:name w:val="Comment Text Char"/>
    <w:basedOn w:val="DefaultParagraphFont"/>
    <w:link w:val="CommentText"/>
    <w:uiPriority w:val="99"/>
    <w:rsid w:val="00ED3E8E"/>
    <w:rPr>
      <w:sz w:val="20"/>
      <w:szCs w:val="20"/>
    </w:rPr>
  </w:style>
  <w:style w:type="paragraph" w:styleId="CommentSubject">
    <w:name w:val="annotation subject"/>
    <w:basedOn w:val="CommentText"/>
    <w:next w:val="CommentText"/>
    <w:link w:val="CommentSubjectChar"/>
    <w:uiPriority w:val="99"/>
    <w:semiHidden/>
    <w:unhideWhenUsed/>
    <w:rsid w:val="00ED3E8E"/>
    <w:rPr>
      <w:b/>
      <w:bCs/>
    </w:rPr>
  </w:style>
  <w:style w:type="character" w:customStyle="1" w:styleId="CommentSubjectChar">
    <w:name w:val="Comment Subject Char"/>
    <w:basedOn w:val="CommentTextChar"/>
    <w:link w:val="CommentSubject"/>
    <w:uiPriority w:val="99"/>
    <w:semiHidden/>
    <w:rsid w:val="00ED3E8E"/>
    <w:rPr>
      <w:b/>
      <w:bCs/>
      <w:sz w:val="20"/>
      <w:szCs w:val="20"/>
    </w:rPr>
  </w:style>
  <w:style w:type="paragraph" w:styleId="Revision">
    <w:name w:val="Revision"/>
    <w:hidden/>
    <w:uiPriority w:val="99"/>
    <w:semiHidden/>
    <w:rsid w:val="00984D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2012</Words>
  <Characters>10624</Characters>
  <Application>Microsoft Office Word</Application>
  <DocSecurity>0</DocSecurity>
  <Lines>287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Betts, Laura</dc:creator>
  <cp:lastModifiedBy>Khan, Robyina</cp:lastModifiedBy>
  <cp:revision>3</cp:revision>
  <dcterms:created xsi:type="dcterms:W3CDTF">2025-10-24T11:30:00Z</dcterms:created>
  <dcterms:modified xsi:type="dcterms:W3CDTF">2025-10-24T14:08:00Z</dcterms:modified>
</cp:coreProperties>
</file>