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6.0 -->
  <w:body>
    <w:p w:rsidR="00DA6BB5" w:rsidRPr="007D5CB8" w:rsidP="00DA6BB5" w14:paraId="100F6CF9" w14:textId="77777777">
      <w:pPr>
        <w:bidi w:val="0"/>
        <w:ind w:left="709" w:firstLine="0"/>
        <w:rPr>
          <w:rFonts w:ascii="Calibri" w:eastAsia="Calibri" w:hAnsi="Calibri" w:cs="Calibri"/>
          <w:vanish w:val="0"/>
          <w:color w:val="000000"/>
          <w:sz w:val="20"/>
          <w:szCs w:val="20"/>
          <w:highlight w:val="none"/>
          <w:rtl w:val="0"/>
          <w:lang w:val="cy-GB"/>
        </w:rPr>
      </w:pPr>
      <w:bookmarkStart w:id="0" w:name="_Hlk138248337"/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Dylid defnyddio'r canllaw arfer da hwn ar y cyd â </w:t>
      </w:r>
      <w:hyperlink r:id="rId4" w:history="1">
        <w:r>
          <w:rPr>
            <w:rStyle w:val="DefaultParagraphFont"/>
            <w:rFonts w:ascii="Calibri" w:eastAsia="Calibri" w:hAnsi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563C1"/>
            <w:spacing w:val="0"/>
            <w:w w:val="100"/>
            <w:kern w:val="2"/>
            <w:position w:val="0"/>
            <w:sz w:val="20"/>
            <w:szCs w:val="20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cy-GB" w:eastAsia="en-GB" w:bidi="ar-SA"/>
          </w:rPr>
          <w:t>Fframwaith Gwaith Taith Bywyd</w:t>
        </w:r>
      </w:hyperlink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y Gwasanaeth Mabwysiadu Cenedlaethol, sy'n nodi’r gwaith y mae angen ei wneud mewn perthynas â Gwaith Taith Bywyd ar 5 cam, o'r adeg y mae plentyn yn dod yn blentyn sy’n derbyn gofal hyd at a thu hwnt i wneud y Gorchymyn Mabwysiadu.</w:t>
      </w:r>
    </w:p>
    <w:p w:rsidR="00DA6BB5" w:rsidRPr="007D5CB8" w:rsidP="00DA6BB5" w14:paraId="3AD4372B" w14:textId="77777777">
      <w:pPr>
        <w:bidi w:val="0"/>
        <w:ind w:left="709" w:firstLine="0"/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Mesur perfformiad ac ansawdd</w:t>
      </w:r>
    </w:p>
    <w:p w:rsidR="00DA6BB5" w:rsidRPr="007D5CB8" w:rsidP="00DA6BB5" w14:paraId="7A5534A0" w14:textId="77777777">
      <w:pPr>
        <w:bidi w:val="0"/>
        <w:ind w:left="709" w:firstLine="0"/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Ers peth amser, mae mesurau perfformiad wedi bodoli i fonitro’r ffordd y darperir deunyddiau Taith Bywyd ar wahanol gamau.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Yn fwy diweddar mae’r rhain wedi cael eu hategu gan fersiynau symlach o 2 restr wirio bresennol o becyn cymorth Gwaith Taith Bywyd y Gwasanaeth Mabwysiadu Cenedlaethol.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</w:p>
    <w:p w:rsidR="00DA6BB5" w:rsidRPr="007D5CB8" w:rsidP="00DA6BB5" w14:paraId="31D0CD52" w14:textId="77777777">
      <w:pPr>
        <w:bidi w:val="0"/>
        <w:ind w:left="709" w:firstLine="0"/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Bydd rhestr wirio cynllunio Gwaith Taith Bywyd yn cael ei chwblhau a'i hadolygu gan benderfynwr yr asiantaeth adeg y Penderfyniad i Leoli ar gyfer Mabwysiadu er mwyn sicrhau bod cynllunio Gwaith Taith Bywyd amserol a chynhwysfawr wedi digwydd o'r adeg y mae plentyn yn dod yn blentyn sy’n derbyn gofal a thu hwnt.</w:t>
      </w:r>
    </w:p>
    <w:p w:rsidR="00DA6BB5" w:rsidRPr="007D5CB8" w:rsidP="00DA6BB5" w14:paraId="32618B8C" w14:textId="503CDE74">
      <w:pPr>
        <w:bidi w:val="0"/>
        <w:ind w:left="709" w:firstLine="0"/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Bydd rhestr wirio Sicrwydd Ansawdd Gwaith Taith Bywyd yn cael ei chwblhau a'i hadolygu yn yr ail adolygiad mabwysiadu, er mwyn canfod a yw ansawdd y deunyddiau ar adeg yr ail adolygiad yn dderbyniol a nodi unrhyw dasgau sy'n weddill i'w gwneud cyn i'r Gorchymyn Mabwysiadu gael ei gymeradwyo.</w:t>
      </w:r>
    </w:p>
    <w:p w:rsidR="00DA6BB5" w:rsidRPr="007D5CB8" w:rsidP="00DA6BB5" w14:paraId="63333BA5" w14:textId="77777777">
      <w:pPr>
        <w:bidi w:val="0"/>
        <w:ind w:left="709" w:firstLine="0"/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Mae Mesur Dangosydd Perfformiad 20a yn cofnodi nifer y plant sydd â chynllun mabwysiadu, lle darparwyd deunyddiau Gwaith Taith Bywyd drafft mewn panel paru.</w:t>
      </w:r>
    </w:p>
    <w:p w:rsidR="00DA6BB5" w:rsidRPr="007D5CB8" w:rsidP="00DA6BB5" w14:paraId="3F841537" w14:textId="6394A0B6">
      <w:pPr>
        <w:bidi w:val="0"/>
        <w:ind w:left="709" w:firstLine="0"/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Ar y cyd â rhestr wirio Sicrwydd Ansawdd Gwaith Taith Bywyd mae mesur o gyfran y plant hynny lle bernir bod y deunyddiau hynny o ansawdd derbyniol.</w:t>
      </w:r>
    </w:p>
    <w:p w:rsidR="00DA6BB5" w:rsidRPr="007D5CB8" w:rsidP="00DA6BB5" w14:paraId="3EA880BB" w14:textId="77777777">
      <w:pPr>
        <w:ind w:left="709" w:firstLine="0"/>
        <w:rPr>
          <w:b/>
          <w:bCs/>
        </w:rPr>
      </w:pPr>
      <w:bookmarkStart w:id="1" w:name="_Hlk138248382"/>
      <w:bookmarkEnd w:id="0"/>
    </w:p>
    <w:p w:rsidR="00DA6BB5" w:rsidRPr="007D5CB8" w:rsidP="00DA6BB5" w14:paraId="492EA484" w14:textId="615F6757">
      <w:pPr>
        <w:bidi w:val="0"/>
        <w:ind w:left="709" w:firstLine="0"/>
        <w:rPr>
          <w:b/>
          <w:bCs/>
        </w:rPr>
      </w:pPr>
      <w:r>
        <w:rPr>
          <w:rStyle w:val="DefaultParagraphFont"/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Cymorth ac adnoddau i'r rhai sy'n ymwneud â Gwaith Taith Bywyd</w:t>
      </w:r>
    </w:p>
    <w:p w:rsidR="00DA6BB5" w:rsidRPr="007D5CB8" w:rsidP="00DA6BB5" w14:paraId="1D6A2503" w14:textId="77777777">
      <w:pPr>
        <w:bidi w:val="0"/>
        <w:ind w:left="709" w:firstLine="0"/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Mae cyfoeth o adnoddau a ffynonellau cymorth ar gael i weithwyr proffesiynol, mabwysiadwyr a gofalwyr maeth sy'n ymgymryd â Gwaith Taith Bywyd.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Mae gan bob rhanbarth yn y Gwasanaeth Mabwysiadu Cenedlaethol gydlynwyr Gwaith Taith Bywyd, sy'n arbenigo yn y maes gwaith hwn ac sy'n gallu cynghori a chefnogi eraill wrth ymgymryd ag ef.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Maent hefyd yn cyfarfod yn rheolaidd i gyfnewid syniadau ac adnoddau i helpu i sicrhau bod ymarfer yng Nghymru yn cael ei rannu ac yn parhau i wella.</w:t>
      </w:r>
    </w:p>
    <w:p w:rsidR="00DA6BB5" w:rsidRPr="006968EB" w:rsidP="00DA6BB5" w14:paraId="0C1A9B64" w14:textId="77777777">
      <w:pPr>
        <w:bidi w:val="0"/>
        <w:ind w:left="709" w:firstLine="0"/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Mae pecyn cymorth Gwaith Taith Bywyd yn cynnig mynediad hawdd i adnoddau Gwaith Taith Bywyd trwy adran Gwaith Taith Bywyd gwefan y Gwasanaeth Mabwysiadu Cenedlaethol sydd ar gyfer ystod o bobl.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Mae’r Gwasanaeth Mabwysiadu Cenedlaethol hefyd yn cyhoeddi cylchlythyr Gwaith Taith Bywyd blynyddol gyda diweddariadau ac adnoddau pellach ar gyfer gweithwyr proffesiynol ac eraill, sydd hefyd i'w weld ar y wefan.</w:t>
      </w:r>
      <w:bookmarkEnd w:id="1"/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</w:p>
    <w:p w:rsidR="007D5CB8" w14:paraId="4024B3DC" w14:textId="77777777"/>
    <w:sectPr w:rsidSect="00DA6BB5">
      <w:headerReference w:type="even" r:id="rId5"/>
      <w:headerReference w:type="first" r:id="rId6"/>
      <w:pgSz w:w="11906" w:h="16838"/>
      <w:pgMar w:top="1276" w:right="850" w:bottom="520" w:left="850" w:header="993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B8" w14:paraId="73C800C0" w14:textId="77777777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B8" w14:paraId="5B361678" w14:textId="77777777">
    <w:pPr>
      <w:spacing w:after="16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B5"/>
    <w:rsid w:val="000046DF"/>
    <w:rsid w:val="00292B21"/>
    <w:rsid w:val="002F00EC"/>
    <w:rsid w:val="00416A72"/>
    <w:rsid w:val="00452236"/>
    <w:rsid w:val="006968EB"/>
    <w:rsid w:val="007D5CB8"/>
    <w:rsid w:val="008408E0"/>
    <w:rsid w:val="008A7CF1"/>
    <w:rsid w:val="00BC4D50"/>
    <w:rsid w:val="00DA6BB5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CC8283"/>
  <w15:chartTrackingRefBased/>
  <w15:docId w15:val="{3D254591-8347-41CC-A4D4-85736E1D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BB5"/>
    <w:pPr>
      <w:spacing w:after="146" w:line="267" w:lineRule="auto"/>
      <w:ind w:left="2632" w:hanging="10"/>
    </w:pPr>
    <w:rPr>
      <w:rFonts w:ascii="Calibri" w:eastAsia="Calibri" w:hAnsi="Calibri" w:cs="Calibri"/>
      <w:color w:val="000000"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BB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A6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B5"/>
    <w:rPr>
      <w:rFonts w:ascii="Calibri" w:eastAsia="Calibri" w:hAnsi="Calibri" w:cs="Calibri"/>
      <w:color w:val="000000"/>
      <w:sz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6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B5"/>
    <w:rPr>
      <w:rFonts w:ascii="Calibri" w:eastAsia="Calibri" w:hAnsi="Calibri" w:cs="Calibri"/>
      <w:color w:val="000000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doptcymru.com/resource/a3-ljw-frameworkw.pdf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Holmquist, Chris</dc:creator>
  <cp:lastModifiedBy>Chris Holmquist</cp:lastModifiedBy>
  <cp:revision>2</cp:revision>
  <dcterms:created xsi:type="dcterms:W3CDTF">2023-12-08T13:30:00Z</dcterms:created>
  <dcterms:modified xsi:type="dcterms:W3CDTF">2023-12-08T13:30:00Z</dcterms:modified>
</cp:coreProperties>
</file>